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65DE" w:rsidRDefault="008765DE" w:rsidP="008765DE">
      <w:pPr>
        <w:spacing w:after="0"/>
      </w:pPr>
      <w:r w:rsidRPr="008765DE">
        <w:t>Ajanta Barua</w:t>
      </w:r>
    </w:p>
    <w:p w:rsidR="008765DE" w:rsidRPr="008765DE" w:rsidRDefault="008765DE" w:rsidP="008765DE">
      <w:pPr>
        <w:spacing w:after="0"/>
      </w:pPr>
      <w:r>
        <w:t>November 14, 2011</w:t>
      </w:r>
    </w:p>
    <w:p w:rsidR="00F505DF" w:rsidRPr="008765DE" w:rsidRDefault="00B9686B" w:rsidP="008765DE">
      <w:pPr>
        <w:spacing w:after="0"/>
        <w:jc w:val="center"/>
        <w:rPr>
          <w:b/>
          <w:color w:val="31849B" w:themeColor="accent5" w:themeShade="BF"/>
          <w:sz w:val="32"/>
          <w:szCs w:val="32"/>
        </w:rPr>
      </w:pPr>
      <w:r w:rsidRPr="008765DE">
        <w:rPr>
          <w:b/>
          <w:color w:val="31849B" w:themeColor="accent5" w:themeShade="BF"/>
          <w:sz w:val="32"/>
          <w:szCs w:val="32"/>
        </w:rPr>
        <w:t>The Sun Dagger</w:t>
      </w:r>
    </w:p>
    <w:p w:rsidR="00B9686B" w:rsidRDefault="00B9686B" w:rsidP="00F7196A">
      <w:pPr>
        <w:ind w:firstLine="720"/>
      </w:pPr>
      <w:r>
        <w:t xml:space="preserve">From 1200 B.C. to 1300 A.D., the Anasazi’s occupied the Four Corners (southeastern Utah, southwestern Colorado, northeastern Arizona, and northwestern New Mexico) of the southwestern United States. The word “Anasazi” has many different meaning in different languages. The Anasazi’s probably called </w:t>
      </w:r>
      <w:proofErr w:type="gramStart"/>
      <w:r>
        <w:t>themselves</w:t>
      </w:r>
      <w:proofErr w:type="gramEnd"/>
      <w:r>
        <w:t>, “The People”, as do many other cultures. In the Navajo language, “Anasazi” means “enemy ancestors” or “ancient people who are not us”. The Anasazi’s descendants object to use that term and use “</w:t>
      </w:r>
      <w:proofErr w:type="spellStart"/>
      <w:r>
        <w:t>Hisatsinom</w:t>
      </w:r>
      <w:proofErr w:type="spellEnd"/>
      <w:r>
        <w:t>”, or sometimes use “</w:t>
      </w:r>
      <w:proofErr w:type="spellStart"/>
      <w:r>
        <w:t>Moqui</w:t>
      </w:r>
      <w:proofErr w:type="spellEnd"/>
      <w:r>
        <w:t xml:space="preserve">”, which means “the dead”. In present times, </w:t>
      </w:r>
      <w:r w:rsidR="0066019C">
        <w:t xml:space="preserve">some </w:t>
      </w:r>
      <w:r>
        <w:t>archaeologists like to use “Ancestral Puebloan Peoples”, and sometimes are known as “the Ancient Ones” or “the Old Ones”</w:t>
      </w:r>
      <w:r w:rsidR="006707BD">
        <w:t xml:space="preserve"> (“Anasazi” par. 3)</w:t>
      </w:r>
      <w:r>
        <w:t xml:space="preserve">. </w:t>
      </w:r>
    </w:p>
    <w:p w:rsidR="00730DA9" w:rsidRDefault="00730DA9" w:rsidP="00730DA9">
      <w:pPr>
        <w:keepNext/>
        <w:spacing w:after="0"/>
        <w:ind w:firstLine="720"/>
      </w:pPr>
      <w:r>
        <w:rPr>
          <w:rFonts w:ascii="Arial" w:hAnsi="Arial" w:cs="Arial"/>
          <w:noProof/>
          <w:sz w:val="20"/>
          <w:szCs w:val="20"/>
        </w:rPr>
        <w:drawing>
          <wp:inline distT="0" distB="0" distL="0" distR="0">
            <wp:extent cx="4366554" cy="5381625"/>
            <wp:effectExtent l="19050" t="0" r="0" b="0"/>
            <wp:docPr id="22" name="il_fi" descr="http://www.indiana.edu/~arch/saa/matrix/naa/naa_web/images/SSW_Culture_Areas_An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indiana.edu/~arch/saa/matrix/naa/naa_web/images/SSW_Culture_Areas_Anas.jpg"/>
                    <pic:cNvPicPr>
                      <a:picLocks noChangeAspect="1" noChangeArrowheads="1"/>
                    </pic:cNvPicPr>
                  </pic:nvPicPr>
                  <pic:blipFill>
                    <a:blip r:embed="rId7" cstate="print"/>
                    <a:srcRect/>
                    <a:stretch>
                      <a:fillRect/>
                    </a:stretch>
                  </pic:blipFill>
                  <pic:spPr bwMode="auto">
                    <a:xfrm>
                      <a:off x="0" y="0"/>
                      <a:ext cx="4366554" cy="5381625"/>
                    </a:xfrm>
                    <a:prstGeom prst="rect">
                      <a:avLst/>
                    </a:prstGeom>
                    <a:noFill/>
                    <a:ln w="9525">
                      <a:noFill/>
                      <a:miter lim="800000"/>
                      <a:headEnd/>
                      <a:tailEnd/>
                    </a:ln>
                  </pic:spPr>
                </pic:pic>
              </a:graphicData>
            </a:graphic>
          </wp:inline>
        </w:drawing>
      </w:r>
    </w:p>
    <w:p w:rsidR="00A9543B" w:rsidRDefault="00730DA9" w:rsidP="00730DA9">
      <w:pPr>
        <w:pStyle w:val="Caption"/>
        <w:spacing w:after="0"/>
        <w:jc w:val="center"/>
        <w:rPr>
          <w:rFonts w:ascii="Arial" w:hAnsi="Arial" w:cs="Arial"/>
          <w:sz w:val="20"/>
          <w:szCs w:val="20"/>
        </w:rPr>
      </w:pPr>
      <w:r>
        <w:t>Anasazi Extent</w:t>
      </w:r>
    </w:p>
    <w:p w:rsidR="00C232B8" w:rsidRDefault="00C232B8" w:rsidP="00730DA9">
      <w:pPr>
        <w:spacing w:after="0"/>
        <w:ind w:firstLine="720"/>
        <w:rPr>
          <w:rFonts w:ascii="Arial" w:hAnsi="Arial" w:cs="Arial"/>
          <w:sz w:val="20"/>
          <w:szCs w:val="20"/>
        </w:rPr>
      </w:pPr>
      <w:r>
        <w:rPr>
          <w:rFonts w:ascii="Arial" w:hAnsi="Arial" w:cs="Arial"/>
          <w:sz w:val="20"/>
          <w:szCs w:val="20"/>
        </w:rPr>
        <w:lastRenderedPageBreak/>
        <w:t xml:space="preserve">The “Ancient Ones” also had many accomplishments. Their </w:t>
      </w:r>
      <w:r w:rsidR="00730DA9">
        <w:rPr>
          <w:rFonts w:ascii="Arial" w:hAnsi="Arial" w:cs="Arial"/>
          <w:sz w:val="20"/>
          <w:szCs w:val="20"/>
        </w:rPr>
        <w:t>culture has</w:t>
      </w:r>
      <w:r>
        <w:rPr>
          <w:rFonts w:ascii="Arial" w:hAnsi="Arial" w:cs="Arial"/>
          <w:sz w:val="20"/>
          <w:szCs w:val="20"/>
        </w:rPr>
        <w:t xml:space="preserve"> changed continually, which isn’t always gradually, where researchers have divided their changes into different periods with their own characteristics of settlements and artifacts. Besides their astonishing cliff dwellings, the Anasazi’s were also known for their amazing </w:t>
      </w:r>
      <w:proofErr w:type="spellStart"/>
      <w:r>
        <w:rPr>
          <w:rFonts w:ascii="Arial" w:hAnsi="Arial" w:cs="Arial"/>
          <w:sz w:val="20"/>
          <w:szCs w:val="20"/>
        </w:rPr>
        <w:t>basketmaking</w:t>
      </w:r>
      <w:proofErr w:type="spellEnd"/>
      <w:r>
        <w:rPr>
          <w:rFonts w:ascii="Arial" w:hAnsi="Arial" w:cs="Arial"/>
          <w:sz w:val="20"/>
          <w:szCs w:val="20"/>
        </w:rPr>
        <w:t xml:space="preserve">. The Anasazi reign have two different periods, consisting of </w:t>
      </w:r>
      <w:proofErr w:type="spellStart"/>
      <w:r>
        <w:rPr>
          <w:rFonts w:ascii="Arial" w:hAnsi="Arial" w:cs="Arial"/>
          <w:sz w:val="20"/>
          <w:szCs w:val="20"/>
        </w:rPr>
        <w:t>basketmakers</w:t>
      </w:r>
      <w:proofErr w:type="spellEnd"/>
      <w:r>
        <w:rPr>
          <w:rFonts w:ascii="Arial" w:hAnsi="Arial" w:cs="Arial"/>
          <w:sz w:val="20"/>
          <w:szCs w:val="20"/>
        </w:rPr>
        <w:t xml:space="preserve"> and puebloans, and are then separated into numeric subcategories. The puebloan period marks the time when they started to replace </w:t>
      </w:r>
      <w:proofErr w:type="spellStart"/>
      <w:r>
        <w:rPr>
          <w:rFonts w:ascii="Arial" w:hAnsi="Arial" w:cs="Arial"/>
          <w:sz w:val="20"/>
          <w:szCs w:val="20"/>
        </w:rPr>
        <w:t>pithouse</w:t>
      </w:r>
      <w:proofErr w:type="spellEnd"/>
      <w:r>
        <w:rPr>
          <w:rFonts w:ascii="Arial" w:hAnsi="Arial" w:cs="Arial"/>
          <w:sz w:val="20"/>
          <w:szCs w:val="20"/>
        </w:rPr>
        <w:t xml:space="preserve"> habitations with rooms and homes on the surface (Hurst, par. 5</w:t>
      </w:r>
      <w:proofErr w:type="gramStart"/>
      <w:r>
        <w:rPr>
          <w:rFonts w:ascii="Arial" w:hAnsi="Arial" w:cs="Arial"/>
          <w:sz w:val="20"/>
          <w:szCs w:val="20"/>
        </w:rPr>
        <w:t>) .</w:t>
      </w:r>
      <w:proofErr w:type="gramEnd"/>
      <w:r>
        <w:rPr>
          <w:rFonts w:ascii="Arial" w:hAnsi="Arial" w:cs="Arial"/>
          <w:sz w:val="20"/>
          <w:szCs w:val="20"/>
        </w:rPr>
        <w:t xml:space="preserve"> </w:t>
      </w:r>
    </w:p>
    <w:p w:rsidR="00730DA9" w:rsidRDefault="00730DA9" w:rsidP="00730DA9">
      <w:pPr>
        <w:keepNext/>
        <w:spacing w:after="0"/>
        <w:jc w:val="center"/>
      </w:pPr>
      <w:r>
        <w:rPr>
          <w:noProof/>
        </w:rPr>
        <w:drawing>
          <wp:inline distT="0" distB="0" distL="0" distR="0">
            <wp:extent cx="4286250" cy="3810000"/>
            <wp:effectExtent l="19050" t="0" r="0" b="0"/>
            <wp:docPr id="25" name="Picture 25" descr="Pithouse Constr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ithouse Construction"/>
                    <pic:cNvPicPr>
                      <a:picLocks noChangeAspect="1" noChangeArrowheads="1"/>
                    </pic:cNvPicPr>
                  </pic:nvPicPr>
                  <pic:blipFill>
                    <a:blip r:embed="rId8" cstate="print"/>
                    <a:srcRect/>
                    <a:stretch>
                      <a:fillRect/>
                    </a:stretch>
                  </pic:blipFill>
                  <pic:spPr bwMode="auto">
                    <a:xfrm>
                      <a:off x="0" y="0"/>
                      <a:ext cx="4286250" cy="3810000"/>
                    </a:xfrm>
                    <a:prstGeom prst="rect">
                      <a:avLst/>
                    </a:prstGeom>
                    <a:noFill/>
                    <a:ln w="9525">
                      <a:noFill/>
                      <a:miter lim="800000"/>
                      <a:headEnd/>
                      <a:tailEnd/>
                    </a:ln>
                  </pic:spPr>
                </pic:pic>
              </a:graphicData>
            </a:graphic>
          </wp:inline>
        </w:drawing>
      </w:r>
    </w:p>
    <w:p w:rsidR="00F7196A" w:rsidRDefault="0066019C" w:rsidP="00F7196A">
      <w:pPr>
        <w:ind w:firstLine="720"/>
        <w:rPr>
          <w:rFonts w:ascii="Arial" w:hAnsi="Arial" w:cs="Arial"/>
          <w:sz w:val="20"/>
          <w:szCs w:val="20"/>
        </w:rPr>
      </w:pPr>
      <w:r>
        <w:t xml:space="preserve">The Anasazi’s are most known for their dwellings situated in cliffs or their creation of five-story, free-standing buildings. The Anasazi’s developed a complex civilization of large interrelated communities. They’ve created homes that lasted over 2000 years, where the earliest constructions were family unit pithouses (shallow excavations roofed over by wood or earth). They generally did not make their homes out of adobe or mud bricks. The earliest puebloans often made their walls out of clay that covered a lattice of sticks, called </w:t>
      </w:r>
      <w:proofErr w:type="spellStart"/>
      <w:r>
        <w:t>jacal</w:t>
      </w:r>
      <w:proofErr w:type="spellEnd"/>
      <w:r>
        <w:t xml:space="preserve"> construction, which anchored to a row of foundation stones. They later had stone stem walls below upper </w:t>
      </w:r>
      <w:proofErr w:type="spellStart"/>
      <w:r>
        <w:t>jacal</w:t>
      </w:r>
      <w:proofErr w:type="spellEnd"/>
      <w:r>
        <w:t xml:space="preserve"> walls and as more time passed, the walls were made mostly out of stone masonry, which were held together with mud/clay mortar. Their roofs consisted of layers of clay and brush over a frame of sticks and logs.</w:t>
      </w:r>
      <w:r w:rsidR="00F7196A">
        <w:t xml:space="preserve"> Around </w:t>
      </w:r>
      <w:r w:rsidR="00F7196A">
        <w:rPr>
          <w:rFonts w:ascii="Arial" w:hAnsi="Arial" w:cs="Arial"/>
          <w:sz w:val="20"/>
          <w:szCs w:val="20"/>
        </w:rPr>
        <w:t xml:space="preserve">900-1000 A.D., they started to make multi-family “pueblos”, that were built with shaped stone. The first pueblos were single story homes but later evolved to multi-story buildings, much like apartments today but most rooms were used for food storage. Between 1200 A.D. and 1300 A.D., many large and small pueblos were built into shallow caves. They are now known as “cliff dwellings”, where they are sheltered from rain and snow and usually have good solar orientation, which means they have shade in the summer and sun in the winter. Springs are often found in the back of the caves. Cave villages also do not occupy scarce agricultural land. The cave dwellings are thought to have been adopted because of their defensible locations and defensive architecture, although some inhabitants may have had difficulty accessing them. There have been recent </w:t>
      </w:r>
      <w:r w:rsidR="00F7196A">
        <w:rPr>
          <w:rFonts w:ascii="Arial" w:hAnsi="Arial" w:cs="Arial"/>
          <w:sz w:val="20"/>
          <w:szCs w:val="20"/>
        </w:rPr>
        <w:lastRenderedPageBreak/>
        <w:t xml:space="preserve">evidence where malnutrition and famine were not uncommon during this period and some violent events occurred, which could mean that cliff dwellings may represent a </w:t>
      </w:r>
      <w:r w:rsidR="00F030EE">
        <w:rPr>
          <w:rFonts w:ascii="Arial" w:hAnsi="Arial" w:cs="Arial"/>
          <w:sz w:val="20"/>
          <w:szCs w:val="20"/>
        </w:rPr>
        <w:t>response</w:t>
      </w:r>
      <w:r w:rsidR="00F7196A">
        <w:rPr>
          <w:rFonts w:ascii="Arial" w:hAnsi="Arial" w:cs="Arial"/>
          <w:sz w:val="20"/>
          <w:szCs w:val="20"/>
        </w:rPr>
        <w:t xml:space="preserve"> to social stress (“Who were the Anasazi?” par. </w:t>
      </w:r>
      <w:r w:rsidR="006707BD">
        <w:rPr>
          <w:rFonts w:ascii="Arial" w:hAnsi="Arial" w:cs="Arial"/>
          <w:sz w:val="20"/>
          <w:szCs w:val="20"/>
        </w:rPr>
        <w:t>18)</w:t>
      </w:r>
      <w:r w:rsidR="00F7196A">
        <w:rPr>
          <w:rFonts w:ascii="Arial" w:hAnsi="Arial" w:cs="Arial"/>
          <w:sz w:val="20"/>
          <w:szCs w:val="20"/>
        </w:rPr>
        <w:t xml:space="preserve">. </w:t>
      </w:r>
    </w:p>
    <w:p w:rsidR="009C3452" w:rsidRDefault="00730DA9" w:rsidP="00E25836">
      <w:pPr>
        <w:keepNext/>
        <w:spacing w:after="0"/>
      </w:pPr>
      <w:r>
        <w:rPr>
          <w:noProof/>
        </w:rPr>
        <w:drawing>
          <wp:inline distT="0" distB="0" distL="0" distR="0">
            <wp:extent cx="2571750" cy="1876425"/>
            <wp:effectExtent l="19050" t="0" r="0" b="0"/>
            <wp:docPr id="28" name="Picture 28" descr="Ja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Jacal"/>
                    <pic:cNvPicPr>
                      <a:picLocks noChangeAspect="1" noChangeArrowheads="1"/>
                    </pic:cNvPicPr>
                  </pic:nvPicPr>
                  <pic:blipFill>
                    <a:blip r:embed="rId9" cstate="print"/>
                    <a:srcRect/>
                    <a:stretch>
                      <a:fillRect/>
                    </a:stretch>
                  </pic:blipFill>
                  <pic:spPr bwMode="auto">
                    <a:xfrm>
                      <a:off x="0" y="0"/>
                      <a:ext cx="2571750" cy="1876425"/>
                    </a:xfrm>
                    <a:prstGeom prst="rect">
                      <a:avLst/>
                    </a:prstGeom>
                    <a:noFill/>
                    <a:ln w="9525">
                      <a:noFill/>
                      <a:miter lim="800000"/>
                      <a:headEnd/>
                      <a:tailEnd/>
                    </a:ln>
                  </pic:spPr>
                </pic:pic>
              </a:graphicData>
            </a:graphic>
          </wp:inline>
        </w:drawing>
      </w:r>
      <w:r w:rsidR="009C3452">
        <w:rPr>
          <w:noProof/>
        </w:rPr>
        <w:drawing>
          <wp:inline distT="0" distB="0" distL="0" distR="0">
            <wp:extent cx="3059418" cy="1609725"/>
            <wp:effectExtent l="19050" t="0" r="7632" b="0"/>
            <wp:docPr id="31" name="Picture 31" descr="Mason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Masonry"/>
                    <pic:cNvPicPr>
                      <a:picLocks noChangeAspect="1" noChangeArrowheads="1"/>
                    </pic:cNvPicPr>
                  </pic:nvPicPr>
                  <pic:blipFill>
                    <a:blip r:embed="rId10" cstate="print"/>
                    <a:srcRect/>
                    <a:stretch>
                      <a:fillRect/>
                    </a:stretch>
                  </pic:blipFill>
                  <pic:spPr bwMode="auto">
                    <a:xfrm>
                      <a:off x="0" y="0"/>
                      <a:ext cx="3059418" cy="1609725"/>
                    </a:xfrm>
                    <a:prstGeom prst="rect">
                      <a:avLst/>
                    </a:prstGeom>
                    <a:noFill/>
                    <a:ln w="9525">
                      <a:noFill/>
                      <a:miter lim="800000"/>
                      <a:headEnd/>
                      <a:tailEnd/>
                    </a:ln>
                  </pic:spPr>
                </pic:pic>
              </a:graphicData>
            </a:graphic>
          </wp:inline>
        </w:drawing>
      </w:r>
    </w:p>
    <w:p w:rsidR="009C3452" w:rsidRDefault="009C3452" w:rsidP="00E25836">
      <w:pPr>
        <w:pStyle w:val="Caption"/>
        <w:spacing w:after="0"/>
      </w:pPr>
      <w:r>
        <w:t xml:space="preserve">                       </w:t>
      </w:r>
      <w:proofErr w:type="spellStart"/>
      <w:r w:rsidR="00730DA9">
        <w:t>Jacal</w:t>
      </w:r>
      <w:proofErr w:type="spellEnd"/>
      <w:r w:rsidR="00730DA9">
        <w:t xml:space="preserve"> Construction</w:t>
      </w:r>
      <w:r w:rsidRPr="009C3452">
        <w:t xml:space="preserve"> </w:t>
      </w:r>
      <w:r>
        <w:t xml:space="preserve">                                                                                              Masonry w/Shaped Stone</w:t>
      </w:r>
    </w:p>
    <w:p w:rsidR="00E25836" w:rsidRPr="00E25836" w:rsidRDefault="00E25836" w:rsidP="00E25836"/>
    <w:p w:rsidR="00E25836" w:rsidRDefault="009C3452" w:rsidP="00E25836">
      <w:pPr>
        <w:pStyle w:val="Caption"/>
        <w:keepNext/>
        <w:spacing w:after="0"/>
      </w:pPr>
      <w:r>
        <w:rPr>
          <w:rFonts w:ascii="Arial" w:hAnsi="Arial" w:cs="Arial"/>
          <w:noProof/>
          <w:color w:val="666666"/>
        </w:rPr>
        <w:drawing>
          <wp:inline distT="0" distB="0" distL="0" distR="0">
            <wp:extent cx="5762625" cy="3924300"/>
            <wp:effectExtent l="19050" t="0" r="9525" b="0"/>
            <wp:docPr id="34" name="Picture 34" descr="http://www.history.com/images/media/slideshow/colorado/colorado-mesa-ver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history.com/images/media/slideshow/colorado/colorado-mesa-verde.jpg"/>
                    <pic:cNvPicPr>
                      <a:picLocks noChangeAspect="1" noChangeArrowheads="1"/>
                    </pic:cNvPicPr>
                  </pic:nvPicPr>
                  <pic:blipFill>
                    <a:blip r:embed="rId11" cstate="print"/>
                    <a:srcRect/>
                    <a:stretch>
                      <a:fillRect/>
                    </a:stretch>
                  </pic:blipFill>
                  <pic:spPr bwMode="auto">
                    <a:xfrm>
                      <a:off x="0" y="0"/>
                      <a:ext cx="5762625" cy="3924300"/>
                    </a:xfrm>
                    <a:prstGeom prst="rect">
                      <a:avLst/>
                    </a:prstGeom>
                    <a:noFill/>
                    <a:ln w="9525">
                      <a:noFill/>
                      <a:miter lim="800000"/>
                      <a:headEnd/>
                      <a:tailEnd/>
                    </a:ln>
                  </pic:spPr>
                </pic:pic>
              </a:graphicData>
            </a:graphic>
          </wp:inline>
        </w:drawing>
      </w:r>
    </w:p>
    <w:p w:rsidR="00730DA9" w:rsidRDefault="00E25836" w:rsidP="00E25836">
      <w:pPr>
        <w:pStyle w:val="Caption"/>
        <w:spacing w:after="0"/>
        <w:jc w:val="center"/>
        <w:rPr>
          <w:rFonts w:ascii="Arial" w:hAnsi="Arial" w:cs="Arial"/>
          <w:sz w:val="20"/>
          <w:szCs w:val="20"/>
        </w:rPr>
      </w:pPr>
      <w:r>
        <w:t>Mesa Verde, Colorado</w:t>
      </w:r>
    </w:p>
    <w:p w:rsidR="002F6322" w:rsidRDefault="002F6322" w:rsidP="00E25836">
      <w:pPr>
        <w:spacing w:after="0"/>
        <w:ind w:firstLine="720"/>
        <w:rPr>
          <w:rFonts w:ascii="Arial" w:hAnsi="Arial" w:cs="Arial"/>
          <w:sz w:val="20"/>
          <w:szCs w:val="20"/>
        </w:rPr>
      </w:pPr>
    </w:p>
    <w:p w:rsidR="00D80614" w:rsidRDefault="00F030EE" w:rsidP="00B23B73">
      <w:pPr>
        <w:ind w:firstLine="720"/>
        <w:rPr>
          <w:rFonts w:ascii="Arial" w:hAnsi="Arial" w:cs="Arial"/>
          <w:sz w:val="20"/>
          <w:szCs w:val="20"/>
        </w:rPr>
      </w:pPr>
      <w:r>
        <w:rPr>
          <w:rFonts w:ascii="Arial" w:hAnsi="Arial" w:cs="Arial"/>
          <w:sz w:val="20"/>
          <w:szCs w:val="20"/>
        </w:rPr>
        <w:t>An example of puebloan multi-story village is Chaco Canyon, located in New Mexico. Chaco was more than just a village but is also known for their ceremonial buildings and distinctive architecture.</w:t>
      </w:r>
      <w:r w:rsidR="00D80614">
        <w:rPr>
          <w:rFonts w:ascii="Arial" w:hAnsi="Arial" w:cs="Arial"/>
          <w:sz w:val="20"/>
          <w:szCs w:val="20"/>
        </w:rPr>
        <w:t xml:space="preserve"> It is a shallow, ten-mile long canyon that is situated in the northwest corner of New Mexico.</w:t>
      </w:r>
      <w:r>
        <w:rPr>
          <w:rFonts w:ascii="Arial" w:hAnsi="Arial" w:cs="Arial"/>
          <w:sz w:val="20"/>
          <w:szCs w:val="20"/>
        </w:rPr>
        <w:t xml:space="preserve"> Research shows that these structures require considerable planning, designing, organizing of labor, and engineering. </w:t>
      </w:r>
      <w:r w:rsidR="00B23B73">
        <w:rPr>
          <w:rFonts w:ascii="Arial" w:hAnsi="Arial" w:cs="Arial"/>
          <w:sz w:val="20"/>
          <w:szCs w:val="20"/>
        </w:rPr>
        <w:t>“</w:t>
      </w:r>
      <w:r>
        <w:rPr>
          <w:rFonts w:ascii="Arial" w:hAnsi="Arial" w:cs="Arial"/>
          <w:sz w:val="20"/>
          <w:szCs w:val="20"/>
        </w:rPr>
        <w:t xml:space="preserve">From 850 A.D. to 1250 A.D, Chaco was </w:t>
      </w:r>
      <w:r w:rsidRPr="00F030EE">
        <w:rPr>
          <w:rFonts w:ascii="Arial" w:hAnsi="Arial" w:cs="Arial"/>
          <w:sz w:val="20"/>
          <w:szCs w:val="20"/>
        </w:rPr>
        <w:t>hub of ceremony, trade, and administration for the prehistoric Four Corners area--unlike anything before or since.</w:t>
      </w:r>
      <w:r w:rsidR="00B23B73">
        <w:rPr>
          <w:rFonts w:ascii="Arial" w:hAnsi="Arial" w:cs="Arial"/>
          <w:sz w:val="20"/>
          <w:szCs w:val="20"/>
        </w:rPr>
        <w:t xml:space="preserve"> </w:t>
      </w:r>
      <w:r w:rsidRPr="00F030EE">
        <w:rPr>
          <w:rFonts w:ascii="Arial" w:hAnsi="Arial" w:cs="Arial"/>
          <w:sz w:val="20"/>
          <w:szCs w:val="20"/>
        </w:rPr>
        <w:t>The Chacoan people combined many elements: pre-</w:t>
      </w:r>
      <w:r w:rsidRPr="00F030EE">
        <w:rPr>
          <w:rFonts w:ascii="Arial" w:hAnsi="Arial" w:cs="Arial"/>
          <w:sz w:val="20"/>
          <w:szCs w:val="20"/>
        </w:rPr>
        <w:lastRenderedPageBreak/>
        <w:t>planned architectural designs, astronomical alignments, geometry, landscaping, and engineering to create an ancient urban center of spectacular public architecture--one that still awes and inspires us a thousand years later.</w:t>
      </w:r>
      <w:r w:rsidR="00B23B73">
        <w:rPr>
          <w:rFonts w:ascii="Arial" w:hAnsi="Arial" w:cs="Arial"/>
          <w:sz w:val="20"/>
          <w:szCs w:val="20"/>
        </w:rPr>
        <w:t xml:space="preserve">” There are many different sites at Chaco Canyon, like the “great houses” such as: Pueblo Bonito, Una Vida, </w:t>
      </w:r>
      <w:r w:rsidR="00B23B73" w:rsidRPr="00B23B73">
        <w:rPr>
          <w:rFonts w:ascii="Arial" w:hAnsi="Arial" w:cs="Arial"/>
          <w:sz w:val="20"/>
          <w:szCs w:val="20"/>
        </w:rPr>
        <w:t>Peñasco Blanco</w:t>
      </w:r>
      <w:r w:rsidR="00B23B73">
        <w:rPr>
          <w:rFonts w:ascii="Arial" w:hAnsi="Arial" w:cs="Arial"/>
          <w:sz w:val="20"/>
          <w:szCs w:val="20"/>
        </w:rPr>
        <w:t>,</w:t>
      </w:r>
      <w:r w:rsidR="00B23B73" w:rsidRPr="00B23B73">
        <w:rPr>
          <w:rFonts w:ascii="Arial" w:hAnsi="Arial" w:cs="Arial"/>
          <w:sz w:val="20"/>
          <w:szCs w:val="20"/>
        </w:rPr>
        <w:t xml:space="preserve"> Hungo Pavi, Chetro Ketl, Pueblo Alto</w:t>
      </w:r>
      <w:r w:rsidR="00B23B73">
        <w:rPr>
          <w:rFonts w:ascii="Arial" w:hAnsi="Arial" w:cs="Arial"/>
          <w:sz w:val="20"/>
          <w:szCs w:val="20"/>
        </w:rPr>
        <w:t xml:space="preserve">, and others. These sites were often oriented to solar, lunar, and cardinal directions. Between the great houses, </w:t>
      </w:r>
      <w:proofErr w:type="gramStart"/>
      <w:r w:rsidR="00B23B73">
        <w:rPr>
          <w:rFonts w:ascii="Arial" w:hAnsi="Arial" w:cs="Arial"/>
          <w:sz w:val="20"/>
          <w:szCs w:val="20"/>
        </w:rPr>
        <w:t>were line</w:t>
      </w:r>
      <w:proofErr w:type="gramEnd"/>
      <w:r w:rsidR="00B23B73">
        <w:rPr>
          <w:rFonts w:ascii="Arial" w:hAnsi="Arial" w:cs="Arial"/>
          <w:sz w:val="20"/>
          <w:szCs w:val="20"/>
        </w:rPr>
        <w:t xml:space="preserve"> of sights where communication was made possible. They also had water control devices, communication features, and sophisticated </w:t>
      </w:r>
      <w:r w:rsidR="00D80614">
        <w:rPr>
          <w:rFonts w:ascii="Arial" w:hAnsi="Arial" w:cs="Arial"/>
          <w:sz w:val="20"/>
          <w:szCs w:val="20"/>
        </w:rPr>
        <w:t>astronomical</w:t>
      </w:r>
      <w:r w:rsidR="00B23B73">
        <w:rPr>
          <w:rFonts w:ascii="Arial" w:hAnsi="Arial" w:cs="Arial"/>
          <w:sz w:val="20"/>
          <w:szCs w:val="20"/>
        </w:rPr>
        <w:t xml:space="preserve"> markers, where formal eathern mounds surrounded them. The buildings were surrounded by sacred mountains, mesas and shrines that still hold a deep and spiritual meaning for their descendants. “</w:t>
      </w:r>
      <w:r w:rsidR="00B23B73" w:rsidRPr="00B23B73">
        <w:rPr>
          <w:rFonts w:ascii="Arial" w:hAnsi="Arial" w:cs="Arial"/>
          <w:sz w:val="20"/>
          <w:szCs w:val="20"/>
        </w:rPr>
        <w:t>By 1050, Chaco had become the ceremonial, administrative, and economic center of the San Juan Basin. Its sphere of influence was extensive. Dozens of great houses in Chaco Canyon were connected by roads to more than 150 great houses throughout the region.</w:t>
      </w:r>
      <w:r w:rsidR="00B23B73">
        <w:rPr>
          <w:rFonts w:ascii="Arial" w:hAnsi="Arial" w:cs="Arial"/>
          <w:sz w:val="20"/>
          <w:szCs w:val="20"/>
        </w:rPr>
        <w:t xml:space="preserve"> (“History &amp; Culture” par. 4)” </w:t>
      </w:r>
      <w:r w:rsidR="00D80614">
        <w:rPr>
          <w:rFonts w:ascii="Arial" w:hAnsi="Arial" w:cs="Arial"/>
          <w:sz w:val="20"/>
          <w:szCs w:val="20"/>
        </w:rPr>
        <w:t xml:space="preserve">It is not clear why Chaco has been abandoned but drought may be a possible explanation. </w:t>
      </w:r>
      <w:r w:rsidR="00B23B73">
        <w:rPr>
          <w:rFonts w:ascii="Arial" w:hAnsi="Arial" w:cs="Arial"/>
          <w:sz w:val="20"/>
          <w:szCs w:val="20"/>
        </w:rPr>
        <w:t>Chacoan descendants have said that this was a place for special gathering where many different people and</w:t>
      </w:r>
      <w:r w:rsidR="00D3121D">
        <w:rPr>
          <w:rFonts w:ascii="Arial" w:hAnsi="Arial" w:cs="Arial"/>
          <w:sz w:val="20"/>
          <w:szCs w:val="20"/>
        </w:rPr>
        <w:t xml:space="preserve"> </w:t>
      </w:r>
      <w:r w:rsidR="00B23B73">
        <w:rPr>
          <w:rFonts w:ascii="Arial" w:hAnsi="Arial" w:cs="Arial"/>
          <w:sz w:val="20"/>
          <w:szCs w:val="20"/>
        </w:rPr>
        <w:t>clans have come to share their ceremonies, traditions, and knowledge.</w:t>
      </w:r>
      <w:r w:rsidR="00D3121D">
        <w:rPr>
          <w:rFonts w:ascii="Arial" w:hAnsi="Arial" w:cs="Arial"/>
          <w:sz w:val="20"/>
          <w:szCs w:val="20"/>
        </w:rPr>
        <w:t xml:space="preserve"> Chaco Canyon is the central to the origins of several Navajo clans </w:t>
      </w:r>
      <w:r w:rsidR="00D80614">
        <w:rPr>
          <w:rFonts w:ascii="Arial" w:hAnsi="Arial" w:cs="Arial"/>
          <w:sz w:val="20"/>
          <w:szCs w:val="20"/>
        </w:rPr>
        <w:t xml:space="preserve">and ceremonies. </w:t>
      </w:r>
    </w:p>
    <w:p w:rsidR="009C3452" w:rsidRDefault="009C3452" w:rsidP="009C3452">
      <w:pPr>
        <w:rPr>
          <w:rFonts w:ascii="Arial" w:hAnsi="Arial" w:cs="Arial"/>
          <w:sz w:val="20"/>
          <w:szCs w:val="20"/>
        </w:rPr>
      </w:pPr>
      <w:r>
        <w:rPr>
          <w:rFonts w:ascii="Arial" w:hAnsi="Arial" w:cs="Arial"/>
          <w:noProof/>
          <w:sz w:val="20"/>
          <w:szCs w:val="20"/>
        </w:rPr>
        <w:drawing>
          <wp:inline distT="0" distB="0" distL="0" distR="0">
            <wp:extent cx="6286500" cy="2796301"/>
            <wp:effectExtent l="1905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2" cstate="print"/>
                    <a:srcRect l="801" t="27255" r="1923" b="18637"/>
                    <a:stretch>
                      <a:fillRect/>
                    </a:stretch>
                  </pic:blipFill>
                  <pic:spPr bwMode="auto">
                    <a:xfrm>
                      <a:off x="0" y="0"/>
                      <a:ext cx="6286500" cy="2796301"/>
                    </a:xfrm>
                    <a:prstGeom prst="rect">
                      <a:avLst/>
                    </a:prstGeom>
                    <a:noFill/>
                    <a:ln w="9525">
                      <a:noFill/>
                      <a:miter lim="800000"/>
                      <a:headEnd/>
                      <a:tailEnd/>
                    </a:ln>
                  </pic:spPr>
                </pic:pic>
              </a:graphicData>
            </a:graphic>
          </wp:inline>
        </w:drawing>
      </w:r>
    </w:p>
    <w:p w:rsidR="00D72EF6" w:rsidRDefault="00D80614" w:rsidP="00B23B73">
      <w:pPr>
        <w:ind w:firstLine="720"/>
        <w:rPr>
          <w:rFonts w:ascii="Arial" w:hAnsi="Arial" w:cs="Arial"/>
          <w:sz w:val="20"/>
          <w:szCs w:val="20"/>
        </w:rPr>
      </w:pPr>
      <w:r>
        <w:rPr>
          <w:rFonts w:ascii="Arial" w:hAnsi="Arial" w:cs="Arial"/>
          <w:sz w:val="20"/>
          <w:szCs w:val="20"/>
        </w:rPr>
        <w:t xml:space="preserve">The people who have occupied Chaco Canyon has been said to have been expert skywatchers, with a clear knowledge of the cyclic and seasonal patterns of the sun, moon, and stars. Their knowledge </w:t>
      </w:r>
      <w:proofErr w:type="gramStart"/>
      <w:r>
        <w:rPr>
          <w:rFonts w:ascii="Arial" w:hAnsi="Arial" w:cs="Arial"/>
          <w:sz w:val="20"/>
          <w:szCs w:val="20"/>
        </w:rPr>
        <w:t>have</w:t>
      </w:r>
      <w:proofErr w:type="gramEnd"/>
      <w:r>
        <w:rPr>
          <w:rFonts w:ascii="Arial" w:hAnsi="Arial" w:cs="Arial"/>
          <w:sz w:val="20"/>
          <w:szCs w:val="20"/>
        </w:rPr>
        <w:t xml:space="preserve"> been found in their “great houses” and in other various observational and ceremonial areas. The most famous site that portrays this </w:t>
      </w:r>
      <w:r w:rsidR="00232C32">
        <w:rPr>
          <w:rFonts w:ascii="Arial" w:hAnsi="Arial" w:cs="Arial"/>
          <w:sz w:val="20"/>
          <w:szCs w:val="20"/>
        </w:rPr>
        <w:t>knowledge</w:t>
      </w:r>
      <w:r>
        <w:rPr>
          <w:rFonts w:ascii="Arial" w:hAnsi="Arial" w:cs="Arial"/>
          <w:sz w:val="20"/>
          <w:szCs w:val="20"/>
        </w:rPr>
        <w:t xml:space="preserve"> is the “Sun Dagger”. The “Sun Dagger” is</w:t>
      </w:r>
      <w:r w:rsidR="00E25836">
        <w:rPr>
          <w:rFonts w:ascii="Arial" w:hAnsi="Arial" w:cs="Arial"/>
          <w:sz w:val="20"/>
          <w:szCs w:val="20"/>
        </w:rPr>
        <w:t xml:space="preserve"> a site where there are petrogly</w:t>
      </w:r>
      <w:r>
        <w:rPr>
          <w:rFonts w:ascii="Arial" w:hAnsi="Arial" w:cs="Arial"/>
          <w:sz w:val="20"/>
          <w:szCs w:val="20"/>
        </w:rPr>
        <w:t xml:space="preserve">phs that mark the cycles of the sun and the moon. Chaco Canyon is also known to draw astronomers because of the sites in the night sky that is rarely seen elsewhere. Chaco Canyon is also the only national park with its own observatory. </w:t>
      </w:r>
    </w:p>
    <w:p w:rsidR="002F6322" w:rsidRDefault="00D72EF6" w:rsidP="002F6322">
      <w:pPr>
        <w:keepNext/>
        <w:spacing w:after="0"/>
        <w:jc w:val="center"/>
      </w:pPr>
      <w:r>
        <w:rPr>
          <w:noProof/>
        </w:rPr>
        <w:lastRenderedPageBreak/>
        <w:drawing>
          <wp:inline distT="0" distB="0" distL="0" distR="0">
            <wp:extent cx="4972050" cy="3729038"/>
            <wp:effectExtent l="19050" t="0" r="0" b="0"/>
            <wp:docPr id="2" name="fancybox-img" descr="Storm clouds over Fajada Bu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ncybox-img" descr="Storm clouds over Fajada Butte"/>
                    <pic:cNvPicPr>
                      <a:picLocks noChangeAspect="1" noChangeArrowheads="1"/>
                    </pic:cNvPicPr>
                  </pic:nvPicPr>
                  <pic:blipFill>
                    <a:blip r:embed="rId13" cstate="print"/>
                    <a:srcRect/>
                    <a:stretch>
                      <a:fillRect/>
                    </a:stretch>
                  </pic:blipFill>
                  <pic:spPr bwMode="auto">
                    <a:xfrm>
                      <a:off x="0" y="0"/>
                      <a:ext cx="4972050" cy="3729038"/>
                    </a:xfrm>
                    <a:prstGeom prst="rect">
                      <a:avLst/>
                    </a:prstGeom>
                    <a:noFill/>
                    <a:ln w="9525">
                      <a:noFill/>
                      <a:miter lim="800000"/>
                      <a:headEnd/>
                      <a:tailEnd/>
                    </a:ln>
                  </pic:spPr>
                </pic:pic>
              </a:graphicData>
            </a:graphic>
          </wp:inline>
        </w:drawing>
      </w:r>
    </w:p>
    <w:p w:rsidR="004831C9" w:rsidRDefault="002F6322" w:rsidP="002F6322">
      <w:pPr>
        <w:pStyle w:val="Caption"/>
        <w:spacing w:after="0"/>
        <w:jc w:val="center"/>
        <w:rPr>
          <w:rFonts w:ascii="Arial" w:hAnsi="Arial" w:cs="Arial"/>
          <w:sz w:val="20"/>
          <w:szCs w:val="20"/>
        </w:rPr>
      </w:pPr>
      <w:proofErr w:type="spellStart"/>
      <w:r>
        <w:t>Fajada</w:t>
      </w:r>
      <w:proofErr w:type="spellEnd"/>
      <w:r>
        <w:t xml:space="preserve"> Butte</w:t>
      </w:r>
      <w:r w:rsidR="00E25836">
        <w:t>, New Mexico</w:t>
      </w:r>
    </w:p>
    <w:p w:rsidR="002F6322" w:rsidRDefault="002F6322" w:rsidP="002F6322">
      <w:pPr>
        <w:spacing w:after="0"/>
        <w:ind w:firstLine="720"/>
        <w:rPr>
          <w:rFonts w:ascii="Arial" w:hAnsi="Arial" w:cs="Arial"/>
          <w:sz w:val="20"/>
          <w:szCs w:val="20"/>
        </w:rPr>
      </w:pPr>
    </w:p>
    <w:p w:rsidR="00677A53" w:rsidRDefault="00F22CD2" w:rsidP="002F6322">
      <w:pPr>
        <w:spacing w:after="0"/>
        <w:ind w:firstLine="720"/>
        <w:rPr>
          <w:rFonts w:ascii="Arial" w:hAnsi="Arial" w:cs="Arial"/>
          <w:sz w:val="20"/>
          <w:szCs w:val="20"/>
        </w:rPr>
      </w:pPr>
      <w:r>
        <w:rPr>
          <w:rFonts w:ascii="Arial" w:hAnsi="Arial" w:cs="Arial"/>
          <w:sz w:val="20"/>
          <w:szCs w:val="20"/>
        </w:rPr>
        <w:t xml:space="preserve">Standing 135-meters high, </w:t>
      </w:r>
      <w:proofErr w:type="spellStart"/>
      <w:r>
        <w:rPr>
          <w:rFonts w:ascii="Arial" w:hAnsi="Arial" w:cs="Arial"/>
          <w:sz w:val="20"/>
          <w:szCs w:val="20"/>
        </w:rPr>
        <w:t>Fajada</w:t>
      </w:r>
      <w:proofErr w:type="spellEnd"/>
      <w:r>
        <w:rPr>
          <w:rFonts w:ascii="Arial" w:hAnsi="Arial" w:cs="Arial"/>
          <w:sz w:val="20"/>
          <w:szCs w:val="20"/>
        </w:rPr>
        <w:t xml:space="preserve"> Butte is one of the most famous sites in Chaco that is situated at the south entrance of the canyon. </w:t>
      </w:r>
      <w:r w:rsidR="0093579A">
        <w:rPr>
          <w:rFonts w:ascii="Arial" w:hAnsi="Arial" w:cs="Arial"/>
          <w:sz w:val="20"/>
          <w:szCs w:val="20"/>
        </w:rPr>
        <w:t xml:space="preserve">On </w:t>
      </w:r>
      <w:proofErr w:type="spellStart"/>
      <w:r w:rsidR="0093579A">
        <w:rPr>
          <w:rFonts w:ascii="Arial" w:hAnsi="Arial" w:cs="Arial"/>
          <w:sz w:val="20"/>
          <w:szCs w:val="20"/>
        </w:rPr>
        <w:t>Fajada</w:t>
      </w:r>
      <w:proofErr w:type="spellEnd"/>
      <w:r w:rsidR="0093579A">
        <w:rPr>
          <w:rFonts w:ascii="Arial" w:hAnsi="Arial" w:cs="Arial"/>
          <w:sz w:val="20"/>
          <w:szCs w:val="20"/>
        </w:rPr>
        <w:t xml:space="preserve"> Butte, are </w:t>
      </w:r>
      <w:r w:rsidR="00790DC8">
        <w:rPr>
          <w:rFonts w:ascii="Arial" w:hAnsi="Arial" w:cs="Arial"/>
          <w:sz w:val="20"/>
          <w:szCs w:val="20"/>
        </w:rPr>
        <w:t>petroglyphs</w:t>
      </w:r>
      <w:r w:rsidR="0093579A">
        <w:rPr>
          <w:rFonts w:ascii="Arial" w:hAnsi="Arial" w:cs="Arial"/>
          <w:sz w:val="20"/>
          <w:szCs w:val="20"/>
        </w:rPr>
        <w:t xml:space="preserve"> that are pecked into the cliff wall behind three 2-meter high, </w:t>
      </w:r>
      <w:r w:rsidR="007068CB">
        <w:rPr>
          <w:rFonts w:ascii="Arial" w:hAnsi="Arial" w:cs="Arial"/>
          <w:sz w:val="20"/>
          <w:szCs w:val="20"/>
        </w:rPr>
        <w:t xml:space="preserve">.7 to 1 meter-wide, and 20-50 centimeters thick, </w:t>
      </w:r>
      <w:r w:rsidR="0093579A">
        <w:rPr>
          <w:rFonts w:ascii="Arial" w:hAnsi="Arial" w:cs="Arial"/>
          <w:sz w:val="20"/>
          <w:szCs w:val="20"/>
        </w:rPr>
        <w:t>giant slabs of rock</w:t>
      </w:r>
      <w:r w:rsidR="007068CB">
        <w:rPr>
          <w:rFonts w:ascii="Arial" w:hAnsi="Arial" w:cs="Arial"/>
          <w:sz w:val="20"/>
          <w:szCs w:val="20"/>
        </w:rPr>
        <w:t xml:space="preserve"> weighing about 2 metric tons</w:t>
      </w:r>
      <w:r w:rsidR="0093579A">
        <w:rPr>
          <w:rFonts w:ascii="Arial" w:hAnsi="Arial" w:cs="Arial"/>
          <w:sz w:val="20"/>
          <w:szCs w:val="20"/>
        </w:rPr>
        <w:t xml:space="preserve"> that act as a solar </w:t>
      </w:r>
      <w:proofErr w:type="gramStart"/>
      <w:r w:rsidR="0093579A">
        <w:rPr>
          <w:rFonts w:ascii="Arial" w:hAnsi="Arial" w:cs="Arial"/>
          <w:sz w:val="20"/>
          <w:szCs w:val="20"/>
        </w:rPr>
        <w:t>marker.</w:t>
      </w:r>
      <w:proofErr w:type="gramEnd"/>
      <w:r w:rsidR="0093579A">
        <w:rPr>
          <w:rFonts w:ascii="Arial" w:hAnsi="Arial" w:cs="Arial"/>
          <w:sz w:val="20"/>
          <w:szCs w:val="20"/>
        </w:rPr>
        <w:t xml:space="preserve"> On the summer solstice, the sun shines through the slabs and forms a vertical dagger of light that marks the main, big spiral exactly at its center. On the winter solstice, two daggers perfectly bracket the same spiral. When the spring or fall equinox occur, light daggers shine on the center of the smaller spiral and off-center on the main spiral. </w:t>
      </w:r>
      <w:r w:rsidR="00677A53">
        <w:rPr>
          <w:rFonts w:ascii="Arial" w:hAnsi="Arial" w:cs="Arial"/>
          <w:sz w:val="20"/>
          <w:szCs w:val="20"/>
        </w:rPr>
        <w:t xml:space="preserve">This site was discovered by Anna Sofaer in 1977, where after extensive investigation, her and her </w:t>
      </w:r>
      <w:r w:rsidR="00DF485A">
        <w:rPr>
          <w:rFonts w:ascii="Arial" w:hAnsi="Arial" w:cs="Arial"/>
          <w:sz w:val="20"/>
          <w:szCs w:val="20"/>
        </w:rPr>
        <w:t>colleagues</w:t>
      </w:r>
      <w:r w:rsidR="00677A53">
        <w:rPr>
          <w:rFonts w:ascii="Arial" w:hAnsi="Arial" w:cs="Arial"/>
          <w:sz w:val="20"/>
          <w:szCs w:val="20"/>
        </w:rPr>
        <w:t xml:space="preserve"> published data that showed that the site not only marks solar events but might also possibly track the 18.6 lunar </w:t>
      </w:r>
      <w:proofErr w:type="gramStart"/>
      <w:r w:rsidR="00677A53">
        <w:rPr>
          <w:rFonts w:ascii="Arial" w:hAnsi="Arial" w:cs="Arial"/>
          <w:sz w:val="20"/>
          <w:szCs w:val="20"/>
        </w:rPr>
        <w:t>cycle</w:t>
      </w:r>
      <w:proofErr w:type="gramEnd"/>
      <w:r w:rsidR="00677A53">
        <w:rPr>
          <w:rFonts w:ascii="Arial" w:hAnsi="Arial" w:cs="Arial"/>
          <w:sz w:val="20"/>
          <w:szCs w:val="20"/>
        </w:rPr>
        <w:t xml:space="preserve">. This site is now known as “the Sun Dagger”, but is now no longer possible to see the Sun Dagger in action. In 1989, the rocks slabs have shifted, which may have been caused by erosion due to too many visitors and is now unobservable and is closed to the public. </w:t>
      </w:r>
    </w:p>
    <w:p w:rsidR="00E25836" w:rsidRDefault="00E25836" w:rsidP="00E25836">
      <w:pPr>
        <w:spacing w:after="0"/>
        <w:jc w:val="center"/>
        <w:rPr>
          <w:rFonts w:ascii="Arial" w:hAnsi="Arial" w:cs="Arial"/>
          <w:sz w:val="20"/>
          <w:szCs w:val="20"/>
        </w:rPr>
      </w:pPr>
      <w:r>
        <w:rPr>
          <w:rFonts w:ascii="Arial" w:hAnsi="Arial" w:cs="Arial"/>
          <w:noProof/>
          <w:sz w:val="27"/>
          <w:szCs w:val="27"/>
        </w:rPr>
        <w:drawing>
          <wp:inline distT="0" distB="0" distL="0" distR="0">
            <wp:extent cx="3054032" cy="2066925"/>
            <wp:effectExtent l="19050" t="0" r="0" b="0"/>
            <wp:docPr id="3" name="Picture 1" descr="http://wanderling.tripod.com/dagger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anderling.tripod.com/dagger005.jpg"/>
                    <pic:cNvPicPr>
                      <a:picLocks noChangeAspect="1" noChangeArrowheads="1"/>
                    </pic:cNvPicPr>
                  </pic:nvPicPr>
                  <pic:blipFill>
                    <a:blip r:embed="rId14" cstate="print"/>
                    <a:srcRect/>
                    <a:stretch>
                      <a:fillRect/>
                    </a:stretch>
                  </pic:blipFill>
                  <pic:spPr bwMode="auto">
                    <a:xfrm>
                      <a:off x="0" y="0"/>
                      <a:ext cx="3054032" cy="2066925"/>
                    </a:xfrm>
                    <a:prstGeom prst="rect">
                      <a:avLst/>
                    </a:prstGeom>
                    <a:noFill/>
                    <a:ln w="9525">
                      <a:noFill/>
                      <a:miter lim="800000"/>
                      <a:headEnd/>
                      <a:tailEnd/>
                    </a:ln>
                  </pic:spPr>
                </pic:pic>
              </a:graphicData>
            </a:graphic>
          </wp:inline>
        </w:drawing>
      </w:r>
    </w:p>
    <w:p w:rsidR="00D72EF6" w:rsidRDefault="00D72EF6" w:rsidP="00D72EF6">
      <w:pPr>
        <w:jc w:val="center"/>
        <w:rPr>
          <w:rFonts w:ascii="Arial" w:hAnsi="Arial" w:cs="Arial"/>
          <w:sz w:val="20"/>
          <w:szCs w:val="20"/>
        </w:rPr>
      </w:pPr>
      <w:r>
        <w:rPr>
          <w:rFonts w:ascii="Arial" w:hAnsi="Arial" w:cs="Arial"/>
          <w:noProof/>
          <w:sz w:val="20"/>
          <w:szCs w:val="20"/>
        </w:rPr>
        <w:lastRenderedPageBreak/>
        <w:drawing>
          <wp:inline distT="0" distB="0" distL="0" distR="0">
            <wp:extent cx="6151005" cy="8086725"/>
            <wp:effectExtent l="19050" t="0" r="2145" b="0"/>
            <wp:docPr id="43" name="il_fi" descr="http://www.meredith.edu/nativeam/sun_da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meredith.edu/nativeam/sun_dag2.jpg"/>
                    <pic:cNvPicPr>
                      <a:picLocks noChangeAspect="1" noChangeArrowheads="1"/>
                    </pic:cNvPicPr>
                  </pic:nvPicPr>
                  <pic:blipFill>
                    <a:blip r:embed="rId15" cstate="print"/>
                    <a:srcRect/>
                    <a:stretch>
                      <a:fillRect/>
                    </a:stretch>
                  </pic:blipFill>
                  <pic:spPr bwMode="auto">
                    <a:xfrm>
                      <a:off x="0" y="0"/>
                      <a:ext cx="6151005" cy="8086725"/>
                    </a:xfrm>
                    <a:prstGeom prst="rect">
                      <a:avLst/>
                    </a:prstGeom>
                    <a:noFill/>
                    <a:ln w="9525">
                      <a:noFill/>
                      <a:miter lim="800000"/>
                      <a:headEnd/>
                      <a:tailEnd/>
                    </a:ln>
                  </pic:spPr>
                </pic:pic>
              </a:graphicData>
            </a:graphic>
          </wp:inline>
        </w:drawing>
      </w:r>
    </w:p>
    <w:p w:rsidR="001F6D73" w:rsidRDefault="00677A53" w:rsidP="001F6D73">
      <w:pPr>
        <w:ind w:firstLine="720"/>
        <w:rPr>
          <w:rFonts w:ascii="Arial" w:hAnsi="Arial" w:cs="Arial"/>
          <w:sz w:val="20"/>
          <w:szCs w:val="20"/>
        </w:rPr>
      </w:pPr>
      <w:r>
        <w:rPr>
          <w:rFonts w:ascii="Arial" w:hAnsi="Arial" w:cs="Arial"/>
          <w:sz w:val="20"/>
          <w:szCs w:val="20"/>
        </w:rPr>
        <w:lastRenderedPageBreak/>
        <w:t xml:space="preserve">The solstices mark the northmost or </w:t>
      </w:r>
      <w:r w:rsidR="00646A68">
        <w:rPr>
          <w:rFonts w:ascii="Arial" w:hAnsi="Arial" w:cs="Arial"/>
          <w:sz w:val="20"/>
          <w:szCs w:val="20"/>
        </w:rPr>
        <w:t>southmost point of the S</w:t>
      </w:r>
      <w:r>
        <w:rPr>
          <w:rFonts w:ascii="Arial" w:hAnsi="Arial" w:cs="Arial"/>
          <w:sz w:val="20"/>
          <w:szCs w:val="20"/>
        </w:rPr>
        <w:t>un and the longest or shortest days of the year.</w:t>
      </w:r>
      <w:r w:rsidR="002C1DC1">
        <w:rPr>
          <w:rFonts w:ascii="Arial" w:hAnsi="Arial" w:cs="Arial"/>
          <w:sz w:val="20"/>
          <w:szCs w:val="20"/>
        </w:rPr>
        <w:t xml:space="preserve"> The summer solstice marks the longest day of the year, where the sun is at its northmost point but does not mean that it is the hottest day of the year (because the summer solstice is on June 21</w:t>
      </w:r>
      <w:r w:rsidR="002C1DC1" w:rsidRPr="002C1DC1">
        <w:rPr>
          <w:rFonts w:ascii="Arial" w:hAnsi="Arial" w:cs="Arial"/>
          <w:sz w:val="20"/>
          <w:szCs w:val="20"/>
          <w:vertAlign w:val="superscript"/>
        </w:rPr>
        <w:t>st</w:t>
      </w:r>
      <w:r w:rsidR="002C1DC1">
        <w:rPr>
          <w:rFonts w:ascii="Arial" w:hAnsi="Arial" w:cs="Arial"/>
          <w:sz w:val="20"/>
          <w:szCs w:val="20"/>
        </w:rPr>
        <w:t>, it takes your region of the Earth sometime to warm up due to different factors like location, if you’re near an ocean, etc.).</w:t>
      </w:r>
      <w:r w:rsidR="0093579A">
        <w:rPr>
          <w:rFonts w:ascii="Arial" w:hAnsi="Arial" w:cs="Arial"/>
          <w:sz w:val="20"/>
          <w:szCs w:val="20"/>
        </w:rPr>
        <w:t xml:space="preserve"> </w:t>
      </w:r>
      <w:r w:rsidR="00672362">
        <w:rPr>
          <w:rFonts w:ascii="Arial" w:hAnsi="Arial" w:cs="Arial"/>
          <w:sz w:val="20"/>
          <w:szCs w:val="20"/>
        </w:rPr>
        <w:t xml:space="preserve">If you observe the rising sun </w:t>
      </w:r>
      <w:r w:rsidR="00DF485A">
        <w:rPr>
          <w:rFonts w:ascii="Arial" w:hAnsi="Arial" w:cs="Arial"/>
          <w:sz w:val="20"/>
          <w:szCs w:val="20"/>
        </w:rPr>
        <w:t>every day</w:t>
      </w:r>
      <w:r w:rsidR="00672362">
        <w:rPr>
          <w:rFonts w:ascii="Arial" w:hAnsi="Arial" w:cs="Arial"/>
          <w:sz w:val="20"/>
          <w:szCs w:val="20"/>
        </w:rPr>
        <w:t xml:space="preserve">, you’ll notice that the sun does not rise in the same position year round. </w:t>
      </w:r>
      <w:r w:rsidR="00646A68">
        <w:rPr>
          <w:rFonts w:ascii="Arial" w:hAnsi="Arial" w:cs="Arial"/>
          <w:sz w:val="20"/>
          <w:szCs w:val="20"/>
        </w:rPr>
        <w:t xml:space="preserve">Because the Earth has a tilt of 23.439°, it acts like a top that wobbles as it circles the Sun. </w:t>
      </w:r>
      <w:r w:rsidR="00672362">
        <w:rPr>
          <w:rFonts w:ascii="Arial" w:hAnsi="Arial" w:cs="Arial"/>
          <w:sz w:val="20"/>
          <w:szCs w:val="20"/>
        </w:rPr>
        <w:t xml:space="preserve">During the summer solstice, the North Pole is tipped more towards the sun. </w:t>
      </w:r>
      <w:r w:rsidR="00DF485A">
        <w:rPr>
          <w:rFonts w:ascii="Arial" w:hAnsi="Arial" w:cs="Arial"/>
          <w:sz w:val="20"/>
          <w:szCs w:val="20"/>
        </w:rPr>
        <w:t xml:space="preserve">On the winter solstice, the South Pole is tilted more towards the sun. This is why when we observe the sun rises, in the summer, the sun rises more towards the north when we look east and why in the winter it’s farther down south when looking towards the same direction. The equinox position of the sun is in the middle of the winter and summer solstice positions of the sun and is the same for spring or fall. </w:t>
      </w:r>
    </w:p>
    <w:p w:rsidR="00A9543B" w:rsidRDefault="00A9543B" w:rsidP="001F6D73">
      <w:pPr>
        <w:rPr>
          <w:rFonts w:ascii="Arial" w:hAnsi="Arial" w:cs="Arial"/>
          <w:sz w:val="20"/>
          <w:szCs w:val="20"/>
        </w:rPr>
      </w:pPr>
      <w:r>
        <w:rPr>
          <w:rFonts w:ascii="Helvetica" w:hAnsi="Helvetica"/>
          <w:noProof/>
          <w:color w:val="0000FF"/>
        </w:rPr>
        <w:drawing>
          <wp:inline distT="0" distB="0" distL="0" distR="0">
            <wp:extent cx="5553075" cy="3265208"/>
            <wp:effectExtent l="19050" t="0" r="0" b="0"/>
            <wp:docPr id="16" name="Picture 16" descr="Drawing of Earth orbit around Sun showing sunlight angles at solstices and equinoxes.">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rawing of Earth orbit around Sun showing sunlight angles at solstices and equinoxes.">
                      <a:hlinkClick r:id="rId16"/>
                    </pic:cNvPr>
                    <pic:cNvPicPr>
                      <a:picLocks noChangeAspect="1" noChangeArrowheads="1"/>
                    </pic:cNvPicPr>
                  </pic:nvPicPr>
                  <pic:blipFill>
                    <a:blip r:embed="rId17" cstate="print"/>
                    <a:srcRect/>
                    <a:stretch>
                      <a:fillRect/>
                    </a:stretch>
                  </pic:blipFill>
                  <pic:spPr bwMode="auto">
                    <a:xfrm>
                      <a:off x="0" y="0"/>
                      <a:ext cx="5553075" cy="3265208"/>
                    </a:xfrm>
                    <a:prstGeom prst="rect">
                      <a:avLst/>
                    </a:prstGeom>
                    <a:noFill/>
                    <a:ln w="9525">
                      <a:noFill/>
                      <a:miter lim="800000"/>
                      <a:headEnd/>
                      <a:tailEnd/>
                    </a:ln>
                  </pic:spPr>
                </pic:pic>
              </a:graphicData>
            </a:graphic>
          </wp:inline>
        </w:drawing>
      </w:r>
    </w:p>
    <w:p w:rsidR="001F6D73" w:rsidRDefault="00DF485A" w:rsidP="001F6D73">
      <w:pPr>
        <w:ind w:firstLine="720"/>
        <w:rPr>
          <w:rFonts w:ascii="Arial" w:hAnsi="Arial" w:cs="Arial"/>
          <w:sz w:val="20"/>
          <w:szCs w:val="20"/>
        </w:rPr>
      </w:pPr>
      <w:r>
        <w:rPr>
          <w:rFonts w:ascii="Arial" w:hAnsi="Arial" w:cs="Arial"/>
          <w:sz w:val="20"/>
          <w:szCs w:val="20"/>
        </w:rPr>
        <w:t>To find out where the sun will rise on the horizon, you just have to calculate a very simple equation. First, you must find out what your latitude is</w:t>
      </w:r>
      <w:r w:rsidR="00630D49">
        <w:rPr>
          <w:rFonts w:ascii="Arial" w:hAnsi="Arial" w:cs="Arial"/>
          <w:sz w:val="20"/>
          <w:szCs w:val="20"/>
        </w:rPr>
        <w:t xml:space="preserve"> (the latitude is the first set of numbers that are either North or South</w:t>
      </w:r>
      <w:r w:rsidR="009A2994">
        <w:rPr>
          <w:rFonts w:ascii="Arial" w:hAnsi="Arial" w:cs="Arial"/>
          <w:sz w:val="20"/>
          <w:szCs w:val="20"/>
        </w:rPr>
        <w:t xml:space="preserve"> in the coordinates</w:t>
      </w:r>
      <w:r w:rsidR="00630D49">
        <w:rPr>
          <w:rFonts w:ascii="Arial" w:hAnsi="Arial" w:cs="Arial"/>
          <w:sz w:val="20"/>
          <w:szCs w:val="20"/>
        </w:rPr>
        <w:t>)</w:t>
      </w:r>
      <w:r>
        <w:rPr>
          <w:rFonts w:ascii="Arial" w:hAnsi="Arial" w:cs="Arial"/>
          <w:sz w:val="20"/>
          <w:szCs w:val="20"/>
        </w:rPr>
        <w:t xml:space="preserve">. The latitude for Salt Lake City is </w:t>
      </w:r>
      <w:r w:rsidRPr="001F6D73">
        <w:rPr>
          <w:rFonts w:ascii="Arial" w:hAnsi="Arial" w:cs="Arial"/>
          <w:b/>
          <w:color w:val="808080" w:themeColor="background1" w:themeShade="80"/>
          <w:sz w:val="20"/>
          <w:szCs w:val="20"/>
        </w:rPr>
        <w:t>40.46°</w:t>
      </w:r>
      <w:r w:rsidR="00630D49" w:rsidRPr="001F6D73">
        <w:rPr>
          <w:rFonts w:ascii="Arial" w:hAnsi="Arial" w:cs="Arial"/>
          <w:b/>
          <w:color w:val="808080" w:themeColor="background1" w:themeShade="80"/>
          <w:sz w:val="20"/>
          <w:szCs w:val="20"/>
        </w:rPr>
        <w:t>N</w:t>
      </w:r>
      <w:r w:rsidR="00630D49">
        <w:rPr>
          <w:rFonts w:ascii="Arial" w:hAnsi="Arial" w:cs="Arial"/>
          <w:sz w:val="20"/>
          <w:szCs w:val="20"/>
        </w:rPr>
        <w:t xml:space="preserve"> (coordinate of the Capitol Building).</w:t>
      </w:r>
      <w:r w:rsidR="00672362">
        <w:rPr>
          <w:rFonts w:ascii="Arial" w:hAnsi="Arial" w:cs="Arial"/>
          <w:sz w:val="20"/>
          <w:szCs w:val="20"/>
        </w:rPr>
        <w:t xml:space="preserve"> </w:t>
      </w:r>
    </w:p>
    <w:p w:rsidR="001F6D73" w:rsidRDefault="00630D49" w:rsidP="001F6D73">
      <w:pPr>
        <w:ind w:firstLine="720"/>
        <w:rPr>
          <w:rFonts w:ascii="Arial" w:hAnsi="Arial" w:cs="Arial"/>
          <w:sz w:val="20"/>
          <w:szCs w:val="20"/>
        </w:rPr>
      </w:pPr>
      <w:r>
        <w:rPr>
          <w:rFonts w:ascii="Arial" w:hAnsi="Arial" w:cs="Arial"/>
          <w:sz w:val="20"/>
          <w:szCs w:val="20"/>
        </w:rPr>
        <w:t xml:space="preserve">Depending on which solstice we want to calculate, you either add or subtract </w:t>
      </w:r>
      <w:r w:rsidRPr="001F6D73">
        <w:rPr>
          <w:rFonts w:ascii="Arial" w:hAnsi="Arial" w:cs="Arial"/>
          <w:b/>
          <w:color w:val="808080" w:themeColor="background1" w:themeShade="80"/>
          <w:sz w:val="20"/>
          <w:szCs w:val="20"/>
        </w:rPr>
        <w:t>23.439°</w:t>
      </w:r>
      <w:r>
        <w:rPr>
          <w:rFonts w:ascii="Arial" w:hAnsi="Arial" w:cs="Arial"/>
          <w:sz w:val="20"/>
          <w:szCs w:val="20"/>
        </w:rPr>
        <w:t xml:space="preserve"> (the degrees of the tilt of the Earth). For the summer solstice, you add </w:t>
      </w:r>
      <w:r w:rsidR="00730DA9">
        <w:rPr>
          <w:rFonts w:ascii="Arial" w:hAnsi="Arial" w:cs="Arial"/>
          <w:sz w:val="20"/>
          <w:szCs w:val="20"/>
        </w:rPr>
        <w:t xml:space="preserve">23.439° </w:t>
      </w:r>
      <w:r>
        <w:rPr>
          <w:rFonts w:ascii="Arial" w:hAnsi="Arial" w:cs="Arial"/>
          <w:sz w:val="20"/>
          <w:szCs w:val="20"/>
        </w:rPr>
        <w:t xml:space="preserve">and for the winter, you subtract 23.439°. </w:t>
      </w:r>
      <w:r w:rsidR="009A2994">
        <w:rPr>
          <w:rFonts w:ascii="Arial" w:hAnsi="Arial" w:cs="Arial"/>
          <w:sz w:val="20"/>
          <w:szCs w:val="20"/>
        </w:rPr>
        <w:t xml:space="preserve">Because we are in the northern hemisphere, we have to add the tilt when we calculate for the summer solstice since the North Pole is leaning more towards the sun, which means we’re (meaning Salt Lake City) leaning more towards the sun. If you live in the Southern Hemisphere, you have to </w:t>
      </w:r>
      <w:proofErr w:type="spellStart"/>
      <w:r w:rsidR="009A2994">
        <w:rPr>
          <w:rFonts w:ascii="Arial" w:hAnsi="Arial" w:cs="Arial"/>
          <w:sz w:val="20"/>
          <w:szCs w:val="20"/>
        </w:rPr>
        <w:t>substract</w:t>
      </w:r>
      <w:proofErr w:type="spellEnd"/>
      <w:r w:rsidR="009A2994">
        <w:rPr>
          <w:rFonts w:ascii="Arial" w:hAnsi="Arial" w:cs="Arial"/>
          <w:sz w:val="20"/>
          <w:szCs w:val="20"/>
        </w:rPr>
        <w:t xml:space="preserve"> since the Southern Hemisphere is leaning away from the sun. </w:t>
      </w:r>
      <w:r w:rsidR="001F6D73">
        <w:rPr>
          <w:rFonts w:ascii="Arial" w:hAnsi="Arial" w:cs="Arial"/>
          <w:sz w:val="20"/>
          <w:szCs w:val="20"/>
        </w:rPr>
        <w:t xml:space="preserve">(To find out whether a location is in the Northern or Southern Hemisphere, you see if the location is under or above the equator. The coordinates will also tell you which hemisphere you’re in because it tells you if your coordinates are north or south.) </w:t>
      </w:r>
    </w:p>
    <w:p w:rsidR="009262BE" w:rsidRDefault="009262BE" w:rsidP="00677A53">
      <w:pPr>
        <w:ind w:firstLine="720"/>
        <w:rPr>
          <w:rFonts w:ascii="Arial" w:hAnsi="Arial" w:cs="Arial"/>
          <w:sz w:val="20"/>
          <w:szCs w:val="20"/>
        </w:rPr>
      </w:pPr>
    </w:p>
    <w:p w:rsidR="009262BE" w:rsidRDefault="009262BE" w:rsidP="00730DA9">
      <w:pPr>
        <w:keepNext/>
        <w:spacing w:after="0"/>
        <w:jc w:val="center"/>
      </w:pPr>
      <w:r>
        <w:rPr>
          <w:rFonts w:ascii="Helvetica" w:hAnsi="Helvetica"/>
          <w:noProof/>
          <w:color w:val="0000FF"/>
        </w:rPr>
        <w:lastRenderedPageBreak/>
        <w:drawing>
          <wp:inline distT="0" distB="0" distL="0" distR="0">
            <wp:extent cx="5459451" cy="3581400"/>
            <wp:effectExtent l="19050" t="0" r="7899" b="0"/>
            <wp:docPr id="1" name="Picture 1" descr="Globe showing rays of sunlight hitting Earth at Summer Solstice, perpendicular to Tropic of Cancer line in Northern Hemisphere.">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obe showing rays of sunlight hitting Earth at Summer Solstice, perpendicular to Tropic of Cancer line in Northern Hemisphere.">
                      <a:hlinkClick r:id="rId18"/>
                    </pic:cNvPr>
                    <pic:cNvPicPr>
                      <a:picLocks noChangeAspect="1" noChangeArrowheads="1"/>
                    </pic:cNvPicPr>
                  </pic:nvPicPr>
                  <pic:blipFill>
                    <a:blip r:embed="rId19" cstate="print"/>
                    <a:srcRect/>
                    <a:stretch>
                      <a:fillRect/>
                    </a:stretch>
                  </pic:blipFill>
                  <pic:spPr bwMode="auto">
                    <a:xfrm>
                      <a:off x="0" y="0"/>
                      <a:ext cx="5459451" cy="3581400"/>
                    </a:xfrm>
                    <a:prstGeom prst="rect">
                      <a:avLst/>
                    </a:prstGeom>
                    <a:noFill/>
                    <a:ln w="9525">
                      <a:noFill/>
                      <a:miter lim="800000"/>
                      <a:headEnd/>
                      <a:tailEnd/>
                    </a:ln>
                  </pic:spPr>
                </pic:pic>
              </a:graphicData>
            </a:graphic>
          </wp:inline>
        </w:drawing>
      </w:r>
    </w:p>
    <w:p w:rsidR="009262BE" w:rsidRDefault="009262BE" w:rsidP="009262BE">
      <w:pPr>
        <w:pStyle w:val="Caption"/>
        <w:spacing w:after="0"/>
        <w:jc w:val="center"/>
      </w:pPr>
      <w:r>
        <w:t>Summer Solstice</w:t>
      </w:r>
    </w:p>
    <w:p w:rsidR="009262BE" w:rsidRDefault="009262BE" w:rsidP="00D72EF6">
      <w:pPr>
        <w:spacing w:after="0"/>
        <w:ind w:firstLine="720"/>
        <w:rPr>
          <w:rFonts w:ascii="Arial" w:hAnsi="Arial" w:cs="Arial"/>
          <w:sz w:val="20"/>
          <w:szCs w:val="20"/>
        </w:rPr>
      </w:pPr>
      <w:r>
        <w:rPr>
          <w:rFonts w:ascii="Arial" w:hAnsi="Arial" w:cs="Arial"/>
          <w:sz w:val="20"/>
          <w:szCs w:val="20"/>
        </w:rPr>
        <w:t xml:space="preserve"> </w:t>
      </w:r>
    </w:p>
    <w:p w:rsidR="009262BE" w:rsidRDefault="009262BE" w:rsidP="00D72EF6">
      <w:pPr>
        <w:keepNext/>
        <w:spacing w:after="0"/>
        <w:jc w:val="center"/>
      </w:pPr>
      <w:r>
        <w:rPr>
          <w:rFonts w:ascii="Helvetica" w:hAnsi="Helvetica"/>
          <w:noProof/>
          <w:color w:val="0000FF"/>
        </w:rPr>
        <w:drawing>
          <wp:inline distT="0" distB="0" distL="0" distR="0">
            <wp:extent cx="5459451" cy="3581400"/>
            <wp:effectExtent l="19050" t="0" r="7899" b="0"/>
            <wp:docPr id="4" name="Picture 4" descr="Globe showing rays of sunlight hitting Earth at Winter Solstice, perpendicular to Tropic of Capricorn line in Southern Hemisphere.">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lobe showing rays of sunlight hitting Earth at Winter Solstice, perpendicular to Tropic of Capricorn line in Southern Hemisphere.">
                      <a:hlinkClick r:id="rId20"/>
                    </pic:cNvPr>
                    <pic:cNvPicPr>
                      <a:picLocks noChangeAspect="1" noChangeArrowheads="1"/>
                    </pic:cNvPicPr>
                  </pic:nvPicPr>
                  <pic:blipFill>
                    <a:blip r:embed="rId21" cstate="print"/>
                    <a:srcRect/>
                    <a:stretch>
                      <a:fillRect/>
                    </a:stretch>
                  </pic:blipFill>
                  <pic:spPr bwMode="auto">
                    <a:xfrm>
                      <a:off x="0" y="0"/>
                      <a:ext cx="5459451" cy="3581400"/>
                    </a:xfrm>
                    <a:prstGeom prst="rect">
                      <a:avLst/>
                    </a:prstGeom>
                    <a:noFill/>
                    <a:ln w="9525">
                      <a:noFill/>
                      <a:miter lim="800000"/>
                      <a:headEnd/>
                      <a:tailEnd/>
                    </a:ln>
                  </pic:spPr>
                </pic:pic>
              </a:graphicData>
            </a:graphic>
          </wp:inline>
        </w:drawing>
      </w:r>
    </w:p>
    <w:p w:rsidR="009262BE" w:rsidRDefault="009262BE" w:rsidP="009262BE">
      <w:pPr>
        <w:pStyle w:val="Caption"/>
        <w:spacing w:after="0"/>
        <w:jc w:val="center"/>
      </w:pPr>
      <w:r>
        <w:t>Winter Solstice</w:t>
      </w:r>
    </w:p>
    <w:p w:rsidR="00730DA9" w:rsidRDefault="002C1DC1" w:rsidP="00730DA9">
      <w:pPr>
        <w:keepNext/>
        <w:spacing w:after="0"/>
        <w:jc w:val="center"/>
      </w:pPr>
      <w:r>
        <w:rPr>
          <w:rFonts w:ascii="Arial" w:hAnsi="Arial" w:cs="Arial"/>
          <w:noProof/>
          <w:sz w:val="20"/>
          <w:szCs w:val="20"/>
        </w:rPr>
        <w:lastRenderedPageBreak/>
        <w:drawing>
          <wp:inline distT="0" distB="0" distL="0" distR="0">
            <wp:extent cx="5151137" cy="3381375"/>
            <wp:effectExtent l="19050" t="0" r="0" b="0"/>
            <wp:docPr id="19" name="il_fi" descr="http://thewatchers.adorraeli.com/wp-content/uploads/2011/03/Earth-lighting-equinox_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thewatchers.adorraeli.com/wp-content/uploads/2011/03/Earth-lighting-equinox_EN.png"/>
                    <pic:cNvPicPr>
                      <a:picLocks noChangeAspect="1" noChangeArrowheads="1"/>
                    </pic:cNvPicPr>
                  </pic:nvPicPr>
                  <pic:blipFill>
                    <a:blip r:embed="rId22" cstate="print"/>
                    <a:srcRect/>
                    <a:stretch>
                      <a:fillRect/>
                    </a:stretch>
                  </pic:blipFill>
                  <pic:spPr bwMode="auto">
                    <a:xfrm>
                      <a:off x="0" y="0"/>
                      <a:ext cx="5151137" cy="3381375"/>
                    </a:xfrm>
                    <a:prstGeom prst="rect">
                      <a:avLst/>
                    </a:prstGeom>
                    <a:noFill/>
                    <a:ln w="9525">
                      <a:noFill/>
                      <a:miter lim="800000"/>
                      <a:headEnd/>
                      <a:tailEnd/>
                    </a:ln>
                  </pic:spPr>
                </pic:pic>
              </a:graphicData>
            </a:graphic>
          </wp:inline>
        </w:drawing>
      </w:r>
    </w:p>
    <w:p w:rsidR="009262BE" w:rsidRDefault="00730DA9" w:rsidP="00730DA9">
      <w:pPr>
        <w:pStyle w:val="Caption"/>
        <w:jc w:val="center"/>
        <w:rPr>
          <w:rFonts w:ascii="Arial" w:hAnsi="Arial" w:cs="Arial"/>
          <w:sz w:val="20"/>
          <w:szCs w:val="20"/>
        </w:rPr>
      </w:pPr>
      <w:r>
        <w:t>Equinox</w:t>
      </w:r>
    </w:p>
    <w:p w:rsidR="001F6D73" w:rsidRDefault="001F6D73" w:rsidP="00677A53">
      <w:pPr>
        <w:ind w:firstLine="720"/>
        <w:rPr>
          <w:rFonts w:ascii="Arial" w:hAnsi="Arial" w:cs="Arial"/>
          <w:sz w:val="20"/>
          <w:szCs w:val="20"/>
        </w:rPr>
      </w:pPr>
    </w:p>
    <w:p w:rsidR="001F6D73" w:rsidRDefault="001F6D73" w:rsidP="001F6D73">
      <w:pPr>
        <w:shd w:val="clear" w:color="auto" w:fill="92CDDC" w:themeFill="accent5" w:themeFillTint="99"/>
        <w:jc w:val="center"/>
        <w:rPr>
          <w:rFonts w:ascii="Arial" w:hAnsi="Arial" w:cs="Arial"/>
          <w:sz w:val="20"/>
          <w:szCs w:val="20"/>
        </w:rPr>
      </w:pPr>
      <w:r>
        <w:rPr>
          <w:rFonts w:ascii="Arial" w:hAnsi="Arial" w:cs="Arial"/>
          <w:sz w:val="20"/>
          <w:szCs w:val="20"/>
        </w:rPr>
        <w:t>Summer solstice:</w:t>
      </w:r>
      <w:r w:rsidR="009A2994">
        <w:rPr>
          <w:rFonts w:ascii="Arial" w:hAnsi="Arial" w:cs="Arial"/>
          <w:sz w:val="20"/>
          <w:szCs w:val="20"/>
        </w:rPr>
        <w:t xml:space="preserve"> </w:t>
      </w:r>
      <w:r w:rsidR="009262BE">
        <w:rPr>
          <w:rFonts w:ascii="Arial" w:hAnsi="Arial" w:cs="Arial"/>
          <w:sz w:val="20"/>
          <w:szCs w:val="20"/>
        </w:rPr>
        <w:t xml:space="preserve"> </w:t>
      </w:r>
      <w:r w:rsidR="009A2994" w:rsidRPr="001F6D73">
        <w:rPr>
          <w:rFonts w:ascii="Arial" w:hAnsi="Arial" w:cs="Arial"/>
          <w:b/>
          <w:color w:val="FFFFFF" w:themeColor="background1"/>
          <w:sz w:val="20"/>
          <w:szCs w:val="20"/>
        </w:rPr>
        <w:t>40.46°+</w:t>
      </w:r>
      <w:r w:rsidRPr="001F6D73">
        <w:rPr>
          <w:rFonts w:ascii="Arial" w:hAnsi="Arial" w:cs="Arial"/>
          <w:b/>
          <w:color w:val="FFFFFF" w:themeColor="background1"/>
          <w:sz w:val="20"/>
          <w:szCs w:val="20"/>
        </w:rPr>
        <w:t xml:space="preserve"> </w:t>
      </w:r>
      <w:r w:rsidR="009A2994" w:rsidRPr="001F6D73">
        <w:rPr>
          <w:rFonts w:ascii="Arial" w:hAnsi="Arial" w:cs="Arial"/>
          <w:b/>
          <w:color w:val="FFFFFF" w:themeColor="background1"/>
          <w:sz w:val="20"/>
          <w:szCs w:val="20"/>
        </w:rPr>
        <w:t>23.439°</w:t>
      </w:r>
      <w:r w:rsidRPr="001F6D73">
        <w:rPr>
          <w:rFonts w:ascii="Arial" w:hAnsi="Arial" w:cs="Arial"/>
          <w:b/>
          <w:color w:val="FFFFFF" w:themeColor="background1"/>
          <w:sz w:val="20"/>
          <w:szCs w:val="20"/>
        </w:rPr>
        <w:t xml:space="preserve"> </w:t>
      </w:r>
      <w:r w:rsidR="009A2994" w:rsidRPr="001F6D73">
        <w:rPr>
          <w:rFonts w:ascii="Arial" w:hAnsi="Arial" w:cs="Arial"/>
          <w:b/>
          <w:color w:val="FFFFFF" w:themeColor="background1"/>
          <w:sz w:val="20"/>
          <w:szCs w:val="20"/>
        </w:rPr>
        <w:t>=</w:t>
      </w:r>
      <w:r w:rsidRPr="001F6D73">
        <w:rPr>
          <w:rFonts w:ascii="Arial" w:hAnsi="Arial" w:cs="Arial"/>
          <w:b/>
          <w:color w:val="FFFFFF" w:themeColor="background1"/>
          <w:sz w:val="20"/>
          <w:szCs w:val="20"/>
        </w:rPr>
        <w:t xml:space="preserve"> </w:t>
      </w:r>
      <w:r w:rsidR="009A2994" w:rsidRPr="001F6D73">
        <w:rPr>
          <w:rFonts w:ascii="Arial" w:hAnsi="Arial" w:cs="Arial"/>
          <w:b/>
          <w:color w:val="FFFFFF" w:themeColor="background1"/>
          <w:sz w:val="20"/>
          <w:szCs w:val="20"/>
        </w:rPr>
        <w:t>63.899°</w:t>
      </w:r>
    </w:p>
    <w:p w:rsidR="001F6D73" w:rsidRPr="001F6D73" w:rsidRDefault="001F6D73" w:rsidP="001F6D73">
      <w:pPr>
        <w:shd w:val="clear" w:color="auto" w:fill="92CDDC" w:themeFill="accent5" w:themeFillTint="99"/>
        <w:jc w:val="center"/>
        <w:rPr>
          <w:rFonts w:ascii="Arial" w:hAnsi="Arial" w:cs="Arial"/>
          <w:color w:val="FFFFFF" w:themeColor="background1"/>
          <w:sz w:val="20"/>
          <w:szCs w:val="20"/>
        </w:rPr>
      </w:pPr>
      <w:r>
        <w:rPr>
          <w:rFonts w:ascii="Arial" w:hAnsi="Arial" w:cs="Arial"/>
          <w:sz w:val="20"/>
          <w:szCs w:val="20"/>
        </w:rPr>
        <w:t>Winter solstice:</w:t>
      </w:r>
      <w:r w:rsidR="009A2994">
        <w:rPr>
          <w:rFonts w:ascii="Arial" w:hAnsi="Arial" w:cs="Arial"/>
          <w:sz w:val="20"/>
          <w:szCs w:val="20"/>
        </w:rPr>
        <w:t xml:space="preserve"> </w:t>
      </w:r>
      <w:r w:rsidR="009262BE">
        <w:rPr>
          <w:rFonts w:ascii="Arial" w:hAnsi="Arial" w:cs="Arial"/>
          <w:sz w:val="20"/>
          <w:szCs w:val="20"/>
        </w:rPr>
        <w:t xml:space="preserve"> </w:t>
      </w:r>
      <w:r w:rsidR="009A2994" w:rsidRPr="001F6D73">
        <w:rPr>
          <w:rFonts w:ascii="Arial" w:hAnsi="Arial" w:cs="Arial"/>
          <w:b/>
          <w:color w:val="FFFFFF" w:themeColor="background1"/>
          <w:sz w:val="20"/>
          <w:szCs w:val="20"/>
        </w:rPr>
        <w:t>40.46°-</w:t>
      </w:r>
      <w:r w:rsidRPr="001F6D73">
        <w:rPr>
          <w:rFonts w:ascii="Arial" w:hAnsi="Arial" w:cs="Arial"/>
          <w:b/>
          <w:color w:val="FFFFFF" w:themeColor="background1"/>
          <w:sz w:val="20"/>
          <w:szCs w:val="20"/>
        </w:rPr>
        <w:t xml:space="preserve"> </w:t>
      </w:r>
      <w:r w:rsidR="009A2994" w:rsidRPr="001F6D73">
        <w:rPr>
          <w:rFonts w:ascii="Arial" w:hAnsi="Arial" w:cs="Arial"/>
          <w:b/>
          <w:color w:val="FFFFFF" w:themeColor="background1"/>
          <w:sz w:val="20"/>
          <w:szCs w:val="20"/>
        </w:rPr>
        <w:t>23.439°</w:t>
      </w:r>
      <w:r w:rsidRPr="001F6D73">
        <w:rPr>
          <w:rFonts w:ascii="Arial" w:hAnsi="Arial" w:cs="Arial"/>
          <w:b/>
          <w:color w:val="FFFFFF" w:themeColor="background1"/>
          <w:sz w:val="20"/>
          <w:szCs w:val="20"/>
        </w:rPr>
        <w:t xml:space="preserve"> </w:t>
      </w:r>
      <w:r w:rsidR="009A2994" w:rsidRPr="001F6D73">
        <w:rPr>
          <w:rFonts w:ascii="Arial" w:hAnsi="Arial" w:cs="Arial"/>
          <w:b/>
          <w:color w:val="FFFFFF" w:themeColor="background1"/>
          <w:sz w:val="20"/>
          <w:szCs w:val="20"/>
        </w:rPr>
        <w:t>=</w:t>
      </w:r>
      <w:r w:rsidRPr="001F6D73">
        <w:rPr>
          <w:rFonts w:ascii="Arial" w:hAnsi="Arial" w:cs="Arial"/>
          <w:b/>
          <w:color w:val="FFFFFF" w:themeColor="background1"/>
          <w:sz w:val="20"/>
          <w:szCs w:val="20"/>
        </w:rPr>
        <w:t xml:space="preserve"> </w:t>
      </w:r>
      <w:r w:rsidR="009A2994" w:rsidRPr="001F6D73">
        <w:rPr>
          <w:rFonts w:ascii="Arial" w:hAnsi="Arial" w:cs="Arial"/>
          <w:b/>
          <w:color w:val="FFFFFF" w:themeColor="background1"/>
          <w:sz w:val="20"/>
          <w:szCs w:val="20"/>
        </w:rPr>
        <w:t>17.021°</w:t>
      </w:r>
      <w:r w:rsidRPr="001F6D73">
        <w:rPr>
          <w:rFonts w:ascii="Arial" w:hAnsi="Arial" w:cs="Arial"/>
          <w:color w:val="FFFFFF" w:themeColor="background1"/>
          <w:sz w:val="20"/>
          <w:szCs w:val="20"/>
        </w:rPr>
        <w:t xml:space="preserve"> </w:t>
      </w:r>
    </w:p>
    <w:p w:rsidR="001F6D73" w:rsidRDefault="009A2994" w:rsidP="001F6D73">
      <w:pPr>
        <w:rPr>
          <w:rFonts w:ascii="Arial" w:hAnsi="Arial" w:cs="Arial"/>
          <w:sz w:val="20"/>
          <w:szCs w:val="20"/>
        </w:rPr>
      </w:pPr>
      <w:r>
        <w:rPr>
          <w:rFonts w:ascii="Arial" w:hAnsi="Arial" w:cs="Arial"/>
          <w:sz w:val="20"/>
          <w:szCs w:val="20"/>
        </w:rPr>
        <w:t xml:space="preserve">After that, you take 90 and subtract it from the answer you got. </w:t>
      </w:r>
      <w:r w:rsidR="007068CB">
        <w:rPr>
          <w:rFonts w:ascii="Arial" w:hAnsi="Arial" w:cs="Arial"/>
          <w:sz w:val="20"/>
          <w:szCs w:val="20"/>
        </w:rPr>
        <w:t>(90° is the angle of your zenith, the point right above you. The final answer you get is the angle from your zenith.)</w:t>
      </w:r>
    </w:p>
    <w:p w:rsidR="001F6D73" w:rsidRDefault="001F6D73" w:rsidP="001F6D73">
      <w:pPr>
        <w:shd w:val="clear" w:color="auto" w:fill="92CDDC" w:themeFill="accent5" w:themeFillTint="99"/>
        <w:jc w:val="center"/>
        <w:rPr>
          <w:rFonts w:ascii="Arial" w:hAnsi="Arial" w:cs="Arial"/>
          <w:sz w:val="20"/>
          <w:szCs w:val="20"/>
        </w:rPr>
      </w:pPr>
      <w:r>
        <w:rPr>
          <w:rFonts w:ascii="Arial" w:hAnsi="Arial" w:cs="Arial"/>
          <w:sz w:val="20"/>
          <w:szCs w:val="20"/>
        </w:rPr>
        <w:t>S</w:t>
      </w:r>
      <w:r w:rsidR="009A2994">
        <w:rPr>
          <w:rFonts w:ascii="Arial" w:hAnsi="Arial" w:cs="Arial"/>
          <w:sz w:val="20"/>
          <w:szCs w:val="20"/>
        </w:rPr>
        <w:t>ummer solstice</w:t>
      </w:r>
      <w:r>
        <w:rPr>
          <w:rFonts w:ascii="Arial" w:hAnsi="Arial" w:cs="Arial"/>
          <w:sz w:val="20"/>
          <w:szCs w:val="20"/>
        </w:rPr>
        <w:t xml:space="preserve">: </w:t>
      </w:r>
      <w:r w:rsidR="009A2994">
        <w:rPr>
          <w:rFonts w:ascii="Arial" w:hAnsi="Arial" w:cs="Arial"/>
          <w:sz w:val="20"/>
          <w:szCs w:val="20"/>
        </w:rPr>
        <w:t xml:space="preserve"> </w:t>
      </w:r>
      <w:r w:rsidR="009A2994" w:rsidRPr="001F6D73">
        <w:rPr>
          <w:rFonts w:ascii="Arial" w:hAnsi="Arial" w:cs="Arial"/>
          <w:b/>
          <w:color w:val="FFFFFF" w:themeColor="background1"/>
          <w:sz w:val="20"/>
          <w:szCs w:val="20"/>
        </w:rPr>
        <w:t>90°-</w:t>
      </w:r>
      <w:r w:rsidRPr="001F6D73">
        <w:rPr>
          <w:rFonts w:ascii="Arial" w:hAnsi="Arial" w:cs="Arial"/>
          <w:b/>
          <w:color w:val="FFFFFF" w:themeColor="background1"/>
          <w:sz w:val="20"/>
          <w:szCs w:val="20"/>
        </w:rPr>
        <w:t xml:space="preserve"> </w:t>
      </w:r>
      <w:r w:rsidR="009A2994" w:rsidRPr="001F6D73">
        <w:rPr>
          <w:rFonts w:ascii="Arial" w:hAnsi="Arial" w:cs="Arial"/>
          <w:b/>
          <w:color w:val="FFFFFF" w:themeColor="background1"/>
          <w:sz w:val="20"/>
          <w:szCs w:val="20"/>
        </w:rPr>
        <w:t>63.899°</w:t>
      </w:r>
      <w:r w:rsidRPr="001F6D73">
        <w:rPr>
          <w:rFonts w:ascii="Arial" w:hAnsi="Arial" w:cs="Arial"/>
          <w:b/>
          <w:color w:val="FFFFFF" w:themeColor="background1"/>
          <w:sz w:val="20"/>
          <w:szCs w:val="20"/>
        </w:rPr>
        <w:t xml:space="preserve"> </w:t>
      </w:r>
      <w:r w:rsidR="009A2994" w:rsidRPr="001F6D73">
        <w:rPr>
          <w:rFonts w:ascii="Arial" w:hAnsi="Arial" w:cs="Arial"/>
          <w:b/>
          <w:color w:val="FFFFFF" w:themeColor="background1"/>
          <w:sz w:val="20"/>
          <w:szCs w:val="20"/>
        </w:rPr>
        <w:t>=</w:t>
      </w:r>
      <w:r w:rsidRPr="001F6D73">
        <w:rPr>
          <w:rFonts w:ascii="Arial" w:hAnsi="Arial" w:cs="Arial"/>
          <w:b/>
          <w:color w:val="FFFFFF" w:themeColor="background1"/>
          <w:sz w:val="20"/>
          <w:szCs w:val="20"/>
        </w:rPr>
        <w:t xml:space="preserve"> </w:t>
      </w:r>
      <w:r w:rsidR="009A2994" w:rsidRPr="001F6D73">
        <w:rPr>
          <w:rFonts w:ascii="Arial" w:hAnsi="Arial" w:cs="Arial"/>
          <w:b/>
          <w:color w:val="FFFFFF" w:themeColor="background1"/>
          <w:sz w:val="20"/>
          <w:szCs w:val="20"/>
        </w:rPr>
        <w:t>26.101°</w:t>
      </w:r>
    </w:p>
    <w:p w:rsidR="001F6D73" w:rsidRDefault="001F6D73" w:rsidP="001F6D73">
      <w:pPr>
        <w:shd w:val="clear" w:color="auto" w:fill="92CDDC" w:themeFill="accent5" w:themeFillTint="99"/>
        <w:jc w:val="center"/>
        <w:rPr>
          <w:rFonts w:ascii="Arial" w:hAnsi="Arial" w:cs="Arial"/>
          <w:sz w:val="20"/>
          <w:szCs w:val="20"/>
        </w:rPr>
      </w:pPr>
      <w:r>
        <w:rPr>
          <w:rFonts w:ascii="Arial" w:hAnsi="Arial" w:cs="Arial"/>
          <w:sz w:val="20"/>
          <w:szCs w:val="20"/>
        </w:rPr>
        <w:t>W</w:t>
      </w:r>
      <w:r w:rsidR="009A2994">
        <w:rPr>
          <w:rFonts w:ascii="Arial" w:hAnsi="Arial" w:cs="Arial"/>
          <w:sz w:val="20"/>
          <w:szCs w:val="20"/>
        </w:rPr>
        <w:t>inter</w:t>
      </w:r>
      <w:r>
        <w:rPr>
          <w:rFonts w:ascii="Arial" w:hAnsi="Arial" w:cs="Arial"/>
          <w:sz w:val="20"/>
          <w:szCs w:val="20"/>
        </w:rPr>
        <w:t xml:space="preserve"> solstice:</w:t>
      </w:r>
      <w:r w:rsidR="009A2994">
        <w:rPr>
          <w:rFonts w:ascii="Arial" w:hAnsi="Arial" w:cs="Arial"/>
          <w:sz w:val="20"/>
          <w:szCs w:val="20"/>
        </w:rPr>
        <w:t xml:space="preserve"> </w:t>
      </w:r>
      <w:r w:rsidR="009262BE">
        <w:rPr>
          <w:rFonts w:ascii="Arial" w:hAnsi="Arial" w:cs="Arial"/>
          <w:sz w:val="20"/>
          <w:szCs w:val="20"/>
        </w:rPr>
        <w:t xml:space="preserve"> </w:t>
      </w:r>
      <w:r w:rsidR="009A2994" w:rsidRPr="001F6D73">
        <w:rPr>
          <w:rFonts w:ascii="Arial" w:hAnsi="Arial" w:cs="Arial"/>
          <w:b/>
          <w:color w:val="FFFFFF" w:themeColor="background1"/>
          <w:sz w:val="20"/>
          <w:szCs w:val="20"/>
        </w:rPr>
        <w:t>90°-</w:t>
      </w:r>
      <w:r w:rsidRPr="001F6D73">
        <w:rPr>
          <w:rFonts w:ascii="Arial" w:hAnsi="Arial" w:cs="Arial"/>
          <w:b/>
          <w:color w:val="FFFFFF" w:themeColor="background1"/>
          <w:sz w:val="20"/>
          <w:szCs w:val="20"/>
        </w:rPr>
        <w:t xml:space="preserve"> </w:t>
      </w:r>
      <w:r w:rsidR="009A2994" w:rsidRPr="001F6D73">
        <w:rPr>
          <w:rFonts w:ascii="Arial" w:hAnsi="Arial" w:cs="Arial"/>
          <w:b/>
          <w:color w:val="FFFFFF" w:themeColor="background1"/>
          <w:sz w:val="20"/>
          <w:szCs w:val="20"/>
        </w:rPr>
        <w:t>17.201°</w:t>
      </w:r>
      <w:r w:rsidRPr="001F6D73">
        <w:rPr>
          <w:rFonts w:ascii="Arial" w:hAnsi="Arial" w:cs="Arial"/>
          <w:b/>
          <w:color w:val="FFFFFF" w:themeColor="background1"/>
          <w:sz w:val="20"/>
          <w:szCs w:val="20"/>
        </w:rPr>
        <w:t xml:space="preserve"> </w:t>
      </w:r>
      <w:r w:rsidR="009A2994" w:rsidRPr="001F6D73">
        <w:rPr>
          <w:rFonts w:ascii="Arial" w:hAnsi="Arial" w:cs="Arial"/>
          <w:b/>
          <w:color w:val="FFFFFF" w:themeColor="background1"/>
          <w:sz w:val="20"/>
          <w:szCs w:val="20"/>
        </w:rPr>
        <w:t>=</w:t>
      </w:r>
      <w:r w:rsidRPr="001F6D73">
        <w:rPr>
          <w:rFonts w:ascii="Arial" w:hAnsi="Arial" w:cs="Arial"/>
          <w:b/>
          <w:color w:val="FFFFFF" w:themeColor="background1"/>
          <w:sz w:val="20"/>
          <w:szCs w:val="20"/>
        </w:rPr>
        <w:t xml:space="preserve"> </w:t>
      </w:r>
      <w:r w:rsidR="009A2994" w:rsidRPr="001F6D73">
        <w:rPr>
          <w:rFonts w:ascii="Arial" w:hAnsi="Arial" w:cs="Arial"/>
          <w:b/>
          <w:color w:val="FFFFFF" w:themeColor="background1"/>
          <w:sz w:val="20"/>
          <w:szCs w:val="20"/>
        </w:rPr>
        <w:t>72.929°</w:t>
      </w:r>
    </w:p>
    <w:p w:rsidR="001F6D73" w:rsidRDefault="009262BE" w:rsidP="001F6D73">
      <w:pPr>
        <w:rPr>
          <w:rFonts w:ascii="Arial" w:hAnsi="Arial" w:cs="Arial"/>
          <w:sz w:val="20"/>
          <w:szCs w:val="20"/>
        </w:rPr>
      </w:pPr>
      <w:r>
        <w:rPr>
          <w:rFonts w:ascii="Arial" w:hAnsi="Arial" w:cs="Arial"/>
          <w:sz w:val="20"/>
          <w:szCs w:val="20"/>
        </w:rPr>
        <w:t>For the equinox, you simply take 90° and subtract</w:t>
      </w:r>
      <w:r w:rsidR="001F6D73">
        <w:rPr>
          <w:rFonts w:ascii="Arial" w:hAnsi="Arial" w:cs="Arial"/>
          <w:sz w:val="20"/>
          <w:szCs w:val="20"/>
        </w:rPr>
        <w:t xml:space="preserve"> it from your latitude.</w:t>
      </w:r>
      <w:r w:rsidR="007068CB">
        <w:rPr>
          <w:rFonts w:ascii="Arial" w:hAnsi="Arial" w:cs="Arial"/>
          <w:sz w:val="20"/>
          <w:szCs w:val="20"/>
        </w:rPr>
        <w:t xml:space="preserve"> You don’t have to subtract or add the Earth’s tilt because during the Equinox, the Earth does not have a tilt.</w:t>
      </w:r>
    </w:p>
    <w:p w:rsidR="001F6D73" w:rsidRDefault="001F6D73" w:rsidP="001F6D73">
      <w:pPr>
        <w:shd w:val="clear" w:color="auto" w:fill="92CDDC" w:themeFill="accent5" w:themeFillTint="99"/>
        <w:jc w:val="center"/>
        <w:rPr>
          <w:rFonts w:ascii="Arial" w:hAnsi="Arial" w:cs="Arial"/>
          <w:sz w:val="20"/>
          <w:szCs w:val="20"/>
        </w:rPr>
      </w:pPr>
      <w:r>
        <w:rPr>
          <w:rFonts w:ascii="Arial" w:hAnsi="Arial" w:cs="Arial"/>
          <w:sz w:val="20"/>
          <w:szCs w:val="20"/>
        </w:rPr>
        <w:t>Spring or Fall Equinox</w:t>
      </w:r>
      <w:r w:rsidR="009262BE">
        <w:rPr>
          <w:rFonts w:ascii="Arial" w:hAnsi="Arial" w:cs="Arial"/>
          <w:sz w:val="20"/>
          <w:szCs w:val="20"/>
        </w:rPr>
        <w:t xml:space="preserve">: </w:t>
      </w:r>
      <w:r w:rsidR="009262BE" w:rsidRPr="001F6D73">
        <w:rPr>
          <w:rFonts w:ascii="Arial" w:hAnsi="Arial" w:cs="Arial"/>
          <w:b/>
          <w:color w:val="FFFFFF" w:themeColor="background1"/>
          <w:sz w:val="20"/>
          <w:szCs w:val="20"/>
        </w:rPr>
        <w:t>90°-</w:t>
      </w:r>
      <w:r w:rsidRPr="001F6D73">
        <w:rPr>
          <w:rFonts w:ascii="Arial" w:hAnsi="Arial" w:cs="Arial"/>
          <w:b/>
          <w:color w:val="FFFFFF" w:themeColor="background1"/>
          <w:sz w:val="20"/>
          <w:szCs w:val="20"/>
        </w:rPr>
        <w:t xml:space="preserve"> </w:t>
      </w:r>
      <w:r w:rsidR="009262BE" w:rsidRPr="001F6D73">
        <w:rPr>
          <w:rFonts w:ascii="Arial" w:hAnsi="Arial" w:cs="Arial"/>
          <w:b/>
          <w:color w:val="FFFFFF" w:themeColor="background1"/>
          <w:sz w:val="20"/>
          <w:szCs w:val="20"/>
        </w:rPr>
        <w:t>40.46°</w:t>
      </w:r>
      <w:r w:rsidRPr="001F6D73">
        <w:rPr>
          <w:rFonts w:ascii="Arial" w:hAnsi="Arial" w:cs="Arial"/>
          <w:b/>
          <w:color w:val="FFFFFF" w:themeColor="background1"/>
          <w:sz w:val="20"/>
          <w:szCs w:val="20"/>
        </w:rPr>
        <w:t xml:space="preserve"> </w:t>
      </w:r>
      <w:r w:rsidR="009262BE" w:rsidRPr="001F6D73">
        <w:rPr>
          <w:rFonts w:ascii="Arial" w:hAnsi="Arial" w:cs="Arial"/>
          <w:b/>
          <w:color w:val="FFFFFF" w:themeColor="background1"/>
          <w:sz w:val="20"/>
          <w:szCs w:val="20"/>
        </w:rPr>
        <w:t>=</w:t>
      </w:r>
      <w:r w:rsidRPr="001F6D73">
        <w:rPr>
          <w:rFonts w:ascii="Arial" w:hAnsi="Arial" w:cs="Arial"/>
          <w:b/>
          <w:color w:val="FFFFFF" w:themeColor="background1"/>
          <w:sz w:val="20"/>
          <w:szCs w:val="20"/>
        </w:rPr>
        <w:t xml:space="preserve"> </w:t>
      </w:r>
      <w:r w:rsidR="009262BE" w:rsidRPr="001F6D73">
        <w:rPr>
          <w:rFonts w:ascii="Arial" w:hAnsi="Arial" w:cs="Arial"/>
          <w:b/>
          <w:color w:val="FFFFFF" w:themeColor="background1"/>
          <w:sz w:val="20"/>
          <w:szCs w:val="20"/>
        </w:rPr>
        <w:t>49.54°</w:t>
      </w:r>
    </w:p>
    <w:p w:rsidR="001F6D73" w:rsidRDefault="009262BE" w:rsidP="001F6D73">
      <w:pPr>
        <w:rPr>
          <w:rFonts w:ascii="Arial" w:hAnsi="Arial" w:cs="Arial"/>
          <w:sz w:val="20"/>
          <w:szCs w:val="20"/>
        </w:rPr>
      </w:pPr>
      <w:r>
        <w:rPr>
          <w:rFonts w:ascii="Arial" w:hAnsi="Arial" w:cs="Arial"/>
          <w:sz w:val="20"/>
          <w:szCs w:val="20"/>
        </w:rPr>
        <w:t xml:space="preserve">You can also check to see if this is right by calculating the median of the summer and winter solstices by taking your summer and winter solstice answers, adding them together and dividing by 2:  </w:t>
      </w:r>
    </w:p>
    <w:p w:rsidR="0093579A" w:rsidRPr="001F6D73" w:rsidRDefault="009262BE" w:rsidP="001F6D73">
      <w:pPr>
        <w:shd w:val="clear" w:color="auto" w:fill="92CDDC" w:themeFill="accent5" w:themeFillTint="99"/>
        <w:jc w:val="center"/>
        <w:rPr>
          <w:rFonts w:ascii="Arial" w:hAnsi="Arial" w:cs="Arial"/>
          <w:color w:val="FFFFFF" w:themeColor="background1"/>
          <w:sz w:val="20"/>
          <w:szCs w:val="20"/>
        </w:rPr>
      </w:pPr>
      <w:r w:rsidRPr="001F6D73">
        <w:rPr>
          <w:rFonts w:ascii="Arial" w:hAnsi="Arial" w:cs="Arial"/>
          <w:b/>
          <w:color w:val="FFFFFF" w:themeColor="background1"/>
          <w:sz w:val="20"/>
          <w:szCs w:val="20"/>
        </w:rPr>
        <w:t>26.101°+</w:t>
      </w:r>
      <w:r w:rsidR="001F6D73" w:rsidRPr="001F6D73">
        <w:rPr>
          <w:rFonts w:ascii="Arial" w:hAnsi="Arial" w:cs="Arial"/>
          <w:b/>
          <w:color w:val="FFFFFF" w:themeColor="background1"/>
          <w:sz w:val="20"/>
          <w:szCs w:val="20"/>
        </w:rPr>
        <w:t xml:space="preserve"> </w:t>
      </w:r>
      <w:r w:rsidRPr="001F6D73">
        <w:rPr>
          <w:rFonts w:ascii="Arial" w:hAnsi="Arial" w:cs="Arial"/>
          <w:b/>
          <w:color w:val="FFFFFF" w:themeColor="background1"/>
          <w:sz w:val="20"/>
          <w:szCs w:val="20"/>
        </w:rPr>
        <w:t>72.929°</w:t>
      </w:r>
      <w:r w:rsidR="001F6D73" w:rsidRPr="001F6D73">
        <w:rPr>
          <w:rFonts w:ascii="Arial" w:hAnsi="Arial" w:cs="Arial"/>
          <w:b/>
          <w:color w:val="FFFFFF" w:themeColor="background1"/>
          <w:sz w:val="20"/>
          <w:szCs w:val="20"/>
        </w:rPr>
        <w:t xml:space="preserve"> </w:t>
      </w:r>
      <w:r w:rsidRPr="001F6D73">
        <w:rPr>
          <w:rFonts w:ascii="Arial" w:hAnsi="Arial" w:cs="Arial"/>
          <w:b/>
          <w:color w:val="FFFFFF" w:themeColor="background1"/>
          <w:sz w:val="20"/>
          <w:szCs w:val="20"/>
        </w:rPr>
        <w:t>=</w:t>
      </w:r>
      <w:r w:rsidR="001F6D73" w:rsidRPr="001F6D73">
        <w:rPr>
          <w:rFonts w:ascii="Arial" w:hAnsi="Arial" w:cs="Arial"/>
          <w:b/>
          <w:color w:val="FFFFFF" w:themeColor="background1"/>
          <w:sz w:val="20"/>
          <w:szCs w:val="20"/>
        </w:rPr>
        <w:t xml:space="preserve"> </w:t>
      </w:r>
      <w:r w:rsidRPr="001F6D73">
        <w:rPr>
          <w:rFonts w:ascii="Arial" w:hAnsi="Arial" w:cs="Arial"/>
          <w:b/>
          <w:color w:val="FFFFFF" w:themeColor="background1"/>
          <w:sz w:val="20"/>
          <w:szCs w:val="20"/>
        </w:rPr>
        <w:t>99.08°</w:t>
      </w:r>
      <w:r w:rsidR="001F6D73" w:rsidRPr="001F6D73">
        <w:rPr>
          <w:rFonts w:ascii="Arial" w:hAnsi="Arial" w:cs="Arial"/>
          <w:b/>
          <w:color w:val="FFFFFF" w:themeColor="background1"/>
          <w:sz w:val="20"/>
          <w:szCs w:val="20"/>
        </w:rPr>
        <w:t xml:space="preserve"> </w:t>
      </w:r>
      <w:r w:rsidRPr="001F6D73">
        <w:rPr>
          <w:rFonts w:ascii="Arial" w:hAnsi="Arial" w:cs="Arial"/>
          <w:b/>
          <w:color w:val="FFFFFF" w:themeColor="background1"/>
          <w:sz w:val="20"/>
          <w:szCs w:val="20"/>
        </w:rPr>
        <w:t>÷</w:t>
      </w:r>
      <w:r w:rsidR="001F6D73" w:rsidRPr="001F6D73">
        <w:rPr>
          <w:rFonts w:ascii="Arial" w:hAnsi="Arial" w:cs="Arial"/>
          <w:b/>
          <w:color w:val="FFFFFF" w:themeColor="background1"/>
          <w:sz w:val="20"/>
          <w:szCs w:val="20"/>
        </w:rPr>
        <w:t xml:space="preserve"> </w:t>
      </w:r>
      <w:r w:rsidRPr="001F6D73">
        <w:rPr>
          <w:rFonts w:ascii="Arial" w:hAnsi="Arial" w:cs="Arial"/>
          <w:b/>
          <w:color w:val="FFFFFF" w:themeColor="background1"/>
          <w:sz w:val="20"/>
          <w:szCs w:val="20"/>
        </w:rPr>
        <w:t>2</w:t>
      </w:r>
      <w:r w:rsidR="001F6D73" w:rsidRPr="001F6D73">
        <w:rPr>
          <w:rFonts w:ascii="Arial" w:hAnsi="Arial" w:cs="Arial"/>
          <w:b/>
          <w:color w:val="FFFFFF" w:themeColor="background1"/>
          <w:sz w:val="20"/>
          <w:szCs w:val="20"/>
        </w:rPr>
        <w:t xml:space="preserve"> </w:t>
      </w:r>
      <w:r w:rsidRPr="001F6D73">
        <w:rPr>
          <w:rFonts w:ascii="Arial" w:hAnsi="Arial" w:cs="Arial"/>
          <w:b/>
          <w:color w:val="FFFFFF" w:themeColor="background1"/>
          <w:sz w:val="20"/>
          <w:szCs w:val="20"/>
        </w:rPr>
        <w:t>=</w:t>
      </w:r>
      <w:r w:rsidR="001F6D73" w:rsidRPr="001F6D73">
        <w:rPr>
          <w:rFonts w:ascii="Arial" w:hAnsi="Arial" w:cs="Arial"/>
          <w:b/>
          <w:color w:val="FFFFFF" w:themeColor="background1"/>
          <w:sz w:val="20"/>
          <w:szCs w:val="20"/>
        </w:rPr>
        <w:t xml:space="preserve"> </w:t>
      </w:r>
      <w:r w:rsidRPr="001F6D73">
        <w:rPr>
          <w:rFonts w:ascii="Arial" w:hAnsi="Arial" w:cs="Arial"/>
          <w:b/>
          <w:color w:val="FFFFFF" w:themeColor="background1"/>
          <w:sz w:val="20"/>
          <w:szCs w:val="20"/>
        </w:rPr>
        <w:t>49.54°</w:t>
      </w:r>
    </w:p>
    <w:p w:rsidR="00B23B73" w:rsidRPr="00F030EE" w:rsidRDefault="00B23B73" w:rsidP="00B23B73">
      <w:pPr>
        <w:ind w:firstLine="720"/>
        <w:rPr>
          <w:rFonts w:ascii="Arial" w:hAnsi="Arial" w:cs="Arial"/>
          <w:sz w:val="20"/>
          <w:szCs w:val="20"/>
        </w:rPr>
      </w:pPr>
    </w:p>
    <w:p w:rsidR="00C232B8" w:rsidRDefault="00C232B8" w:rsidP="006707BD">
      <w:pPr>
        <w:rPr>
          <w:rFonts w:ascii="Arial" w:hAnsi="Arial" w:cs="Arial"/>
          <w:sz w:val="20"/>
          <w:szCs w:val="20"/>
        </w:rPr>
      </w:pPr>
    </w:p>
    <w:p w:rsidR="00C232B8" w:rsidRDefault="00C232B8">
      <w:pPr>
        <w:rPr>
          <w:rFonts w:ascii="Arial" w:hAnsi="Arial" w:cs="Arial"/>
          <w:sz w:val="20"/>
          <w:szCs w:val="20"/>
        </w:rPr>
      </w:pPr>
      <w:r>
        <w:rPr>
          <w:rFonts w:ascii="Arial" w:hAnsi="Arial" w:cs="Arial"/>
          <w:sz w:val="20"/>
          <w:szCs w:val="20"/>
        </w:rPr>
        <w:br w:type="page"/>
      </w:r>
    </w:p>
    <w:p w:rsidR="006707BD" w:rsidRDefault="00C232B8" w:rsidP="00C232B8">
      <w:pPr>
        <w:jc w:val="center"/>
        <w:rPr>
          <w:rFonts w:ascii="Arial" w:hAnsi="Arial" w:cs="Arial"/>
          <w:sz w:val="20"/>
          <w:szCs w:val="20"/>
        </w:rPr>
      </w:pPr>
      <w:r>
        <w:rPr>
          <w:rFonts w:ascii="Arial" w:hAnsi="Arial" w:cs="Arial"/>
          <w:sz w:val="20"/>
          <w:szCs w:val="20"/>
        </w:rPr>
        <w:lastRenderedPageBreak/>
        <w:t>Works Cited</w:t>
      </w:r>
    </w:p>
    <w:p w:rsidR="00C232B8" w:rsidRDefault="00C232B8" w:rsidP="004831C9">
      <w:pPr>
        <w:ind w:left="720" w:hanging="720"/>
        <w:rPr>
          <w:rFonts w:ascii="Arial" w:hAnsi="Arial" w:cs="Arial"/>
          <w:sz w:val="20"/>
          <w:szCs w:val="20"/>
        </w:rPr>
      </w:pPr>
      <w:r>
        <w:rPr>
          <w:rFonts w:ascii="Arial" w:hAnsi="Arial" w:cs="Arial"/>
          <w:sz w:val="20"/>
          <w:szCs w:val="20"/>
        </w:rPr>
        <w:t xml:space="preserve">Hurst, Winston. </w:t>
      </w:r>
      <w:proofErr w:type="gramStart"/>
      <w:r>
        <w:rPr>
          <w:rFonts w:ascii="Arial" w:hAnsi="Arial" w:cs="Arial"/>
          <w:sz w:val="20"/>
          <w:szCs w:val="20"/>
        </w:rPr>
        <w:t>“</w:t>
      </w:r>
      <w:hyperlink r:id="rId23" w:history="1">
        <w:r w:rsidRPr="00C232B8">
          <w:rPr>
            <w:rStyle w:val="Hyperlink"/>
            <w:rFonts w:ascii="Arial" w:hAnsi="Arial" w:cs="Arial"/>
            <w:sz w:val="20"/>
            <w:szCs w:val="20"/>
          </w:rPr>
          <w:t>Anasazi</w:t>
        </w:r>
      </w:hyperlink>
      <w:r>
        <w:rPr>
          <w:rFonts w:ascii="Arial" w:hAnsi="Arial" w:cs="Arial"/>
          <w:sz w:val="20"/>
          <w:szCs w:val="20"/>
        </w:rPr>
        <w:t>.”</w:t>
      </w:r>
      <w:proofErr w:type="gramEnd"/>
      <w:r>
        <w:rPr>
          <w:rFonts w:ascii="Arial" w:hAnsi="Arial" w:cs="Arial"/>
          <w:sz w:val="20"/>
          <w:szCs w:val="20"/>
        </w:rPr>
        <w:t xml:space="preserve"> </w:t>
      </w:r>
      <w:proofErr w:type="gramStart"/>
      <w:r w:rsidRPr="00C232B8">
        <w:rPr>
          <w:rFonts w:ascii="Arial" w:hAnsi="Arial" w:cs="Arial"/>
          <w:i/>
          <w:sz w:val="20"/>
          <w:szCs w:val="20"/>
        </w:rPr>
        <w:t>Utah History to Go</w:t>
      </w:r>
      <w:r>
        <w:rPr>
          <w:rFonts w:ascii="Arial" w:hAnsi="Arial" w:cs="Arial"/>
          <w:sz w:val="20"/>
          <w:szCs w:val="20"/>
        </w:rPr>
        <w:t>.</w:t>
      </w:r>
      <w:proofErr w:type="gramEnd"/>
      <w:r>
        <w:rPr>
          <w:rFonts w:ascii="Arial" w:hAnsi="Arial" w:cs="Arial"/>
          <w:sz w:val="20"/>
          <w:szCs w:val="20"/>
        </w:rPr>
        <w:t xml:space="preserve"> </w:t>
      </w:r>
      <w:proofErr w:type="gramStart"/>
      <w:r>
        <w:rPr>
          <w:rFonts w:ascii="Arial" w:hAnsi="Arial" w:cs="Arial"/>
          <w:sz w:val="20"/>
          <w:szCs w:val="20"/>
        </w:rPr>
        <w:t>State of Utah</w:t>
      </w:r>
      <w:r w:rsidR="00F030EE">
        <w:rPr>
          <w:rFonts w:ascii="Arial" w:hAnsi="Arial" w:cs="Arial"/>
          <w:sz w:val="20"/>
          <w:szCs w:val="20"/>
        </w:rPr>
        <w:t>, n.d</w:t>
      </w:r>
      <w:r>
        <w:rPr>
          <w:rFonts w:ascii="Arial" w:hAnsi="Arial" w:cs="Arial"/>
          <w:sz w:val="20"/>
          <w:szCs w:val="20"/>
        </w:rPr>
        <w:t>. Web.</w:t>
      </w:r>
      <w:proofErr w:type="gramEnd"/>
      <w:r>
        <w:rPr>
          <w:rFonts w:ascii="Arial" w:hAnsi="Arial" w:cs="Arial"/>
          <w:sz w:val="20"/>
          <w:szCs w:val="20"/>
        </w:rPr>
        <w:t xml:space="preserve"> </w:t>
      </w:r>
      <w:r w:rsidR="00F030EE">
        <w:rPr>
          <w:rFonts w:ascii="Arial" w:hAnsi="Arial" w:cs="Arial"/>
          <w:sz w:val="20"/>
          <w:szCs w:val="20"/>
        </w:rPr>
        <w:t>14 November 2011</w:t>
      </w:r>
      <w:r>
        <w:rPr>
          <w:rFonts w:ascii="Arial" w:hAnsi="Arial" w:cs="Arial"/>
          <w:sz w:val="20"/>
          <w:szCs w:val="20"/>
        </w:rPr>
        <w:t>.</w:t>
      </w:r>
    </w:p>
    <w:p w:rsidR="00C232B8" w:rsidRDefault="00C232B8" w:rsidP="004831C9">
      <w:pPr>
        <w:ind w:left="720" w:hanging="720"/>
        <w:rPr>
          <w:rFonts w:ascii="Arial" w:hAnsi="Arial" w:cs="Arial"/>
          <w:sz w:val="20"/>
          <w:szCs w:val="20"/>
        </w:rPr>
      </w:pPr>
      <w:r>
        <w:rPr>
          <w:rFonts w:ascii="Arial" w:hAnsi="Arial" w:cs="Arial"/>
          <w:sz w:val="20"/>
          <w:szCs w:val="20"/>
        </w:rPr>
        <w:t xml:space="preserve"> “</w:t>
      </w:r>
      <w:hyperlink r:id="rId24" w:anchor="architecture" w:history="1">
        <w:r w:rsidRPr="00C232B8">
          <w:rPr>
            <w:rStyle w:val="Hyperlink"/>
            <w:rFonts w:ascii="Arial" w:hAnsi="Arial" w:cs="Arial"/>
            <w:sz w:val="20"/>
            <w:szCs w:val="20"/>
          </w:rPr>
          <w:t>Who Were the Anasazi</w:t>
        </w:r>
      </w:hyperlink>
      <w:r>
        <w:rPr>
          <w:rFonts w:ascii="Arial" w:hAnsi="Arial" w:cs="Arial"/>
          <w:sz w:val="20"/>
          <w:szCs w:val="20"/>
        </w:rPr>
        <w:t>?</w:t>
      </w:r>
      <w:proofErr w:type="gramStart"/>
      <w:r>
        <w:rPr>
          <w:rFonts w:ascii="Arial" w:hAnsi="Arial" w:cs="Arial"/>
          <w:sz w:val="20"/>
          <w:szCs w:val="20"/>
        </w:rPr>
        <w:t>”.</w:t>
      </w:r>
      <w:proofErr w:type="gramEnd"/>
      <w:r>
        <w:rPr>
          <w:rFonts w:ascii="Arial" w:hAnsi="Arial" w:cs="Arial"/>
          <w:sz w:val="20"/>
          <w:szCs w:val="20"/>
        </w:rPr>
        <w:t xml:space="preserve"> </w:t>
      </w:r>
      <w:proofErr w:type="gramStart"/>
      <w:r w:rsidRPr="00C232B8">
        <w:rPr>
          <w:rFonts w:ascii="Arial" w:hAnsi="Arial" w:cs="Arial"/>
          <w:i/>
          <w:sz w:val="20"/>
          <w:szCs w:val="20"/>
        </w:rPr>
        <w:t>Bureau of Land Management</w:t>
      </w:r>
      <w:r>
        <w:rPr>
          <w:rFonts w:ascii="Arial" w:hAnsi="Arial" w:cs="Arial"/>
          <w:sz w:val="20"/>
          <w:szCs w:val="20"/>
        </w:rPr>
        <w:t>.</w:t>
      </w:r>
      <w:proofErr w:type="gramEnd"/>
      <w:r>
        <w:rPr>
          <w:rFonts w:ascii="Arial" w:hAnsi="Arial" w:cs="Arial"/>
          <w:sz w:val="20"/>
          <w:szCs w:val="20"/>
        </w:rPr>
        <w:t xml:space="preserve"> U.S. Department of the Interior, </w:t>
      </w:r>
      <w:r w:rsidR="00F030EE">
        <w:rPr>
          <w:rFonts w:ascii="Arial" w:hAnsi="Arial" w:cs="Arial"/>
          <w:sz w:val="20"/>
          <w:szCs w:val="20"/>
        </w:rPr>
        <w:t>18 August 200</w:t>
      </w:r>
      <w:r>
        <w:rPr>
          <w:rFonts w:ascii="Arial" w:hAnsi="Arial" w:cs="Arial"/>
          <w:sz w:val="20"/>
          <w:szCs w:val="20"/>
        </w:rPr>
        <w:t xml:space="preserve">8. </w:t>
      </w:r>
      <w:proofErr w:type="gramStart"/>
      <w:r>
        <w:rPr>
          <w:rFonts w:ascii="Arial" w:hAnsi="Arial" w:cs="Arial"/>
          <w:sz w:val="20"/>
          <w:szCs w:val="20"/>
        </w:rPr>
        <w:t>Web.</w:t>
      </w:r>
      <w:proofErr w:type="gramEnd"/>
      <w:r>
        <w:rPr>
          <w:rFonts w:ascii="Arial" w:hAnsi="Arial" w:cs="Arial"/>
          <w:sz w:val="20"/>
          <w:szCs w:val="20"/>
        </w:rPr>
        <w:t xml:space="preserve"> </w:t>
      </w:r>
      <w:r w:rsidR="00F030EE">
        <w:rPr>
          <w:rFonts w:ascii="Arial" w:hAnsi="Arial" w:cs="Arial"/>
          <w:sz w:val="20"/>
          <w:szCs w:val="20"/>
        </w:rPr>
        <w:t>14</w:t>
      </w:r>
      <w:r>
        <w:rPr>
          <w:rFonts w:ascii="Arial" w:hAnsi="Arial" w:cs="Arial"/>
          <w:sz w:val="20"/>
          <w:szCs w:val="20"/>
        </w:rPr>
        <w:t xml:space="preserve"> November</w:t>
      </w:r>
      <w:r w:rsidR="00F030EE">
        <w:rPr>
          <w:rFonts w:ascii="Arial" w:hAnsi="Arial" w:cs="Arial"/>
          <w:sz w:val="20"/>
          <w:szCs w:val="20"/>
        </w:rPr>
        <w:t xml:space="preserve"> 2011</w:t>
      </w:r>
      <w:r>
        <w:rPr>
          <w:rFonts w:ascii="Arial" w:hAnsi="Arial" w:cs="Arial"/>
          <w:sz w:val="20"/>
          <w:szCs w:val="20"/>
        </w:rPr>
        <w:t>.</w:t>
      </w:r>
    </w:p>
    <w:p w:rsidR="00C232B8" w:rsidRDefault="00F030EE" w:rsidP="004831C9">
      <w:pPr>
        <w:ind w:left="720" w:hanging="720"/>
        <w:rPr>
          <w:rFonts w:ascii="Arial" w:hAnsi="Arial" w:cs="Arial"/>
          <w:sz w:val="20"/>
          <w:szCs w:val="20"/>
        </w:rPr>
      </w:pPr>
      <w:proofErr w:type="gramStart"/>
      <w:r>
        <w:rPr>
          <w:rFonts w:ascii="Arial" w:hAnsi="Arial" w:cs="Arial"/>
          <w:sz w:val="20"/>
          <w:szCs w:val="20"/>
        </w:rPr>
        <w:t>“</w:t>
      </w:r>
      <w:hyperlink r:id="rId25" w:history="1">
        <w:r w:rsidRPr="00F030EE">
          <w:rPr>
            <w:rStyle w:val="Hyperlink"/>
            <w:rFonts w:ascii="Arial" w:hAnsi="Arial" w:cs="Arial"/>
            <w:sz w:val="20"/>
            <w:szCs w:val="20"/>
          </w:rPr>
          <w:t>Anasazi</w:t>
        </w:r>
      </w:hyperlink>
      <w:r>
        <w:rPr>
          <w:rFonts w:ascii="Arial" w:hAnsi="Arial" w:cs="Arial"/>
          <w:sz w:val="20"/>
          <w:szCs w:val="20"/>
        </w:rPr>
        <w:t>”.</w:t>
      </w:r>
      <w:proofErr w:type="gramEnd"/>
      <w:r>
        <w:rPr>
          <w:rFonts w:ascii="Arial" w:hAnsi="Arial" w:cs="Arial"/>
          <w:sz w:val="20"/>
          <w:szCs w:val="20"/>
        </w:rPr>
        <w:t xml:space="preserve"> </w:t>
      </w:r>
      <w:proofErr w:type="gramStart"/>
      <w:r>
        <w:rPr>
          <w:rFonts w:ascii="Arial" w:hAnsi="Arial" w:cs="Arial"/>
          <w:sz w:val="20"/>
          <w:szCs w:val="20"/>
        </w:rPr>
        <w:t>Manitou Cliff Dwellings.</w:t>
      </w:r>
      <w:proofErr w:type="gramEnd"/>
      <w:r>
        <w:rPr>
          <w:rFonts w:ascii="Arial" w:hAnsi="Arial" w:cs="Arial"/>
          <w:sz w:val="20"/>
          <w:szCs w:val="20"/>
        </w:rPr>
        <w:t xml:space="preserve"> </w:t>
      </w:r>
      <w:proofErr w:type="gramStart"/>
      <w:r>
        <w:rPr>
          <w:rFonts w:ascii="Arial" w:hAnsi="Arial" w:cs="Arial"/>
          <w:sz w:val="20"/>
          <w:szCs w:val="20"/>
        </w:rPr>
        <w:t>Manitou Cliff Dwellings Museum, n.d. Web.</w:t>
      </w:r>
      <w:proofErr w:type="gramEnd"/>
      <w:r>
        <w:rPr>
          <w:rFonts w:ascii="Arial" w:hAnsi="Arial" w:cs="Arial"/>
          <w:sz w:val="20"/>
          <w:szCs w:val="20"/>
        </w:rPr>
        <w:t xml:space="preserve"> 14 November 2011.</w:t>
      </w:r>
    </w:p>
    <w:p w:rsidR="00F030EE" w:rsidRDefault="004831C9" w:rsidP="004831C9">
      <w:pPr>
        <w:ind w:left="720" w:hanging="720"/>
        <w:rPr>
          <w:rFonts w:ascii="Arial" w:hAnsi="Arial" w:cs="Arial"/>
          <w:sz w:val="20"/>
          <w:szCs w:val="20"/>
        </w:rPr>
      </w:pPr>
      <w:proofErr w:type="gramStart"/>
      <w:r>
        <w:rPr>
          <w:rFonts w:ascii="Arial" w:hAnsi="Arial" w:cs="Arial"/>
          <w:sz w:val="20"/>
          <w:szCs w:val="20"/>
        </w:rPr>
        <w:t>“</w:t>
      </w:r>
      <w:hyperlink r:id="rId26" w:history="1">
        <w:r w:rsidRPr="004831C9">
          <w:rPr>
            <w:rStyle w:val="Hyperlink"/>
            <w:rFonts w:ascii="Arial" w:hAnsi="Arial" w:cs="Arial"/>
            <w:sz w:val="20"/>
            <w:szCs w:val="20"/>
          </w:rPr>
          <w:t>Chaco Canyon</w:t>
        </w:r>
      </w:hyperlink>
      <w:r>
        <w:rPr>
          <w:rFonts w:ascii="Arial" w:hAnsi="Arial" w:cs="Arial"/>
          <w:sz w:val="20"/>
          <w:szCs w:val="20"/>
        </w:rPr>
        <w:t>.”</w:t>
      </w:r>
      <w:proofErr w:type="gramEnd"/>
      <w:r>
        <w:rPr>
          <w:rFonts w:ascii="Arial" w:hAnsi="Arial" w:cs="Arial"/>
          <w:sz w:val="20"/>
          <w:szCs w:val="20"/>
        </w:rPr>
        <w:t xml:space="preserve"> </w:t>
      </w:r>
      <w:proofErr w:type="gramStart"/>
      <w:r>
        <w:rPr>
          <w:rFonts w:ascii="Arial" w:hAnsi="Arial" w:cs="Arial"/>
          <w:sz w:val="20"/>
          <w:szCs w:val="20"/>
        </w:rPr>
        <w:t>Ancient Observatories.</w:t>
      </w:r>
      <w:proofErr w:type="gramEnd"/>
      <w:r>
        <w:rPr>
          <w:rFonts w:ascii="Arial" w:hAnsi="Arial" w:cs="Arial"/>
          <w:sz w:val="20"/>
          <w:szCs w:val="20"/>
        </w:rPr>
        <w:t xml:space="preserve"> </w:t>
      </w:r>
      <w:proofErr w:type="gramStart"/>
      <w:r>
        <w:rPr>
          <w:rFonts w:ascii="Arial" w:hAnsi="Arial" w:cs="Arial"/>
          <w:sz w:val="20"/>
          <w:szCs w:val="20"/>
        </w:rPr>
        <w:t>Exploratorium, n.d. Web.</w:t>
      </w:r>
      <w:proofErr w:type="gramEnd"/>
      <w:r>
        <w:rPr>
          <w:rFonts w:ascii="Arial" w:hAnsi="Arial" w:cs="Arial"/>
          <w:sz w:val="20"/>
          <w:szCs w:val="20"/>
        </w:rPr>
        <w:t xml:space="preserve"> 14 November 2011.</w:t>
      </w:r>
    </w:p>
    <w:p w:rsidR="004831C9" w:rsidRDefault="004831C9" w:rsidP="004831C9">
      <w:pPr>
        <w:ind w:left="720" w:hanging="720"/>
        <w:rPr>
          <w:rFonts w:ascii="Arial" w:hAnsi="Arial" w:cs="Arial"/>
          <w:sz w:val="20"/>
          <w:szCs w:val="20"/>
        </w:rPr>
      </w:pPr>
      <w:proofErr w:type="gramStart"/>
      <w:r>
        <w:rPr>
          <w:rFonts w:ascii="Arial" w:hAnsi="Arial" w:cs="Arial"/>
          <w:sz w:val="20"/>
          <w:szCs w:val="20"/>
        </w:rPr>
        <w:t>“</w:t>
      </w:r>
      <w:hyperlink r:id="rId27" w:history="1">
        <w:r w:rsidRPr="004831C9">
          <w:rPr>
            <w:rStyle w:val="Hyperlink"/>
            <w:rFonts w:ascii="Arial" w:hAnsi="Arial" w:cs="Arial"/>
            <w:sz w:val="20"/>
            <w:szCs w:val="20"/>
          </w:rPr>
          <w:t>History and Culture</w:t>
        </w:r>
      </w:hyperlink>
      <w:r>
        <w:rPr>
          <w:rFonts w:ascii="Arial" w:hAnsi="Arial" w:cs="Arial"/>
          <w:sz w:val="20"/>
          <w:szCs w:val="20"/>
        </w:rPr>
        <w:t>.”</w:t>
      </w:r>
      <w:proofErr w:type="gramEnd"/>
      <w:r>
        <w:rPr>
          <w:rFonts w:ascii="Arial" w:hAnsi="Arial" w:cs="Arial"/>
          <w:sz w:val="20"/>
          <w:szCs w:val="20"/>
        </w:rPr>
        <w:t xml:space="preserve"> </w:t>
      </w:r>
      <w:proofErr w:type="gramStart"/>
      <w:r w:rsidRPr="004831C9">
        <w:rPr>
          <w:rFonts w:ascii="Arial" w:hAnsi="Arial" w:cs="Arial"/>
          <w:i/>
          <w:sz w:val="20"/>
          <w:szCs w:val="20"/>
        </w:rPr>
        <w:t>Chaco Culture</w:t>
      </w:r>
      <w:r>
        <w:rPr>
          <w:rFonts w:ascii="Arial" w:hAnsi="Arial" w:cs="Arial"/>
          <w:sz w:val="20"/>
          <w:szCs w:val="20"/>
        </w:rPr>
        <w:t>.</w:t>
      </w:r>
      <w:proofErr w:type="gramEnd"/>
      <w:r>
        <w:rPr>
          <w:rFonts w:ascii="Arial" w:hAnsi="Arial" w:cs="Arial"/>
          <w:sz w:val="20"/>
          <w:szCs w:val="20"/>
        </w:rPr>
        <w:t xml:space="preserve"> National Park Service, 2011 June 04. </w:t>
      </w:r>
      <w:proofErr w:type="gramStart"/>
      <w:r>
        <w:rPr>
          <w:rFonts w:ascii="Arial" w:hAnsi="Arial" w:cs="Arial"/>
          <w:sz w:val="20"/>
          <w:szCs w:val="20"/>
        </w:rPr>
        <w:t>Web.</w:t>
      </w:r>
      <w:proofErr w:type="gramEnd"/>
      <w:r>
        <w:rPr>
          <w:rFonts w:ascii="Arial" w:hAnsi="Arial" w:cs="Arial"/>
          <w:sz w:val="20"/>
          <w:szCs w:val="20"/>
        </w:rPr>
        <w:t xml:space="preserve"> 14 November 2011.</w:t>
      </w:r>
    </w:p>
    <w:p w:rsidR="002C1DC1" w:rsidRDefault="002C1DC1" w:rsidP="004831C9">
      <w:pPr>
        <w:ind w:left="720" w:hanging="720"/>
        <w:rPr>
          <w:rFonts w:ascii="Arial" w:hAnsi="Arial" w:cs="Arial"/>
          <w:sz w:val="20"/>
          <w:szCs w:val="20"/>
        </w:rPr>
      </w:pPr>
    </w:p>
    <w:p w:rsidR="002C1DC1" w:rsidRDefault="002C1DC1" w:rsidP="002C1DC1">
      <w:pPr>
        <w:ind w:left="720" w:hanging="720"/>
        <w:jc w:val="center"/>
        <w:rPr>
          <w:rFonts w:ascii="Arial" w:hAnsi="Arial" w:cs="Arial"/>
          <w:sz w:val="20"/>
          <w:szCs w:val="20"/>
        </w:rPr>
      </w:pPr>
      <w:r>
        <w:rPr>
          <w:rFonts w:ascii="Arial" w:hAnsi="Arial" w:cs="Arial"/>
          <w:sz w:val="20"/>
          <w:szCs w:val="20"/>
        </w:rPr>
        <w:t>Graphics</w:t>
      </w:r>
    </w:p>
    <w:p w:rsidR="002C1DC1" w:rsidRDefault="002C1DC1" w:rsidP="004831C9">
      <w:pPr>
        <w:ind w:left="720" w:hanging="720"/>
        <w:rPr>
          <w:rFonts w:ascii="Arial" w:hAnsi="Arial" w:cs="Arial"/>
          <w:sz w:val="20"/>
          <w:szCs w:val="20"/>
        </w:rPr>
      </w:pPr>
      <w:r>
        <w:rPr>
          <w:rFonts w:ascii="Arial" w:hAnsi="Arial" w:cs="Arial"/>
          <w:sz w:val="20"/>
          <w:szCs w:val="20"/>
        </w:rPr>
        <w:t>“</w:t>
      </w:r>
      <w:hyperlink r:id="rId28" w:history="1">
        <w:r w:rsidRPr="00D72EF6">
          <w:rPr>
            <w:rStyle w:val="Hyperlink"/>
            <w:rFonts w:ascii="Arial" w:hAnsi="Arial" w:cs="Arial"/>
            <w:sz w:val="20"/>
            <w:szCs w:val="20"/>
          </w:rPr>
          <w:t>What’s a Solstice</w:t>
        </w:r>
        <w:r w:rsidR="00D72EF6" w:rsidRPr="00D72EF6">
          <w:rPr>
            <w:rStyle w:val="Hyperlink"/>
            <w:rFonts w:ascii="Arial" w:hAnsi="Arial" w:cs="Arial"/>
            <w:sz w:val="20"/>
            <w:szCs w:val="20"/>
          </w:rPr>
          <w:t>?</w:t>
        </w:r>
      </w:hyperlink>
      <w:proofErr w:type="gramStart"/>
      <w:r>
        <w:rPr>
          <w:rFonts w:ascii="Arial" w:hAnsi="Arial" w:cs="Arial"/>
          <w:sz w:val="20"/>
          <w:szCs w:val="20"/>
        </w:rPr>
        <w:t>”.</w:t>
      </w:r>
      <w:proofErr w:type="gramEnd"/>
      <w:r>
        <w:rPr>
          <w:rFonts w:ascii="Arial" w:hAnsi="Arial" w:cs="Arial"/>
          <w:sz w:val="20"/>
          <w:szCs w:val="20"/>
        </w:rPr>
        <w:t xml:space="preserve"> </w:t>
      </w:r>
      <w:proofErr w:type="spellStart"/>
      <w:proofErr w:type="gramStart"/>
      <w:r>
        <w:rPr>
          <w:rFonts w:ascii="Arial" w:hAnsi="Arial" w:cs="Arial"/>
          <w:sz w:val="20"/>
          <w:szCs w:val="20"/>
        </w:rPr>
        <w:t>SciJinks</w:t>
      </w:r>
      <w:proofErr w:type="spellEnd"/>
      <w:r>
        <w:rPr>
          <w:rFonts w:ascii="Arial" w:hAnsi="Arial" w:cs="Arial"/>
          <w:sz w:val="20"/>
          <w:szCs w:val="20"/>
        </w:rPr>
        <w:t>.</w:t>
      </w:r>
      <w:proofErr w:type="gramEnd"/>
      <w:r>
        <w:rPr>
          <w:rFonts w:ascii="Arial" w:hAnsi="Arial" w:cs="Arial"/>
          <w:sz w:val="20"/>
          <w:szCs w:val="20"/>
        </w:rPr>
        <w:t xml:space="preserve"> </w:t>
      </w:r>
      <w:proofErr w:type="gramStart"/>
      <w:r>
        <w:rPr>
          <w:rFonts w:ascii="Arial" w:hAnsi="Arial" w:cs="Arial"/>
          <w:sz w:val="20"/>
          <w:szCs w:val="20"/>
        </w:rPr>
        <w:t>NASA.gov, n.d. Web.</w:t>
      </w:r>
      <w:proofErr w:type="gramEnd"/>
      <w:r>
        <w:rPr>
          <w:rFonts w:ascii="Arial" w:hAnsi="Arial" w:cs="Arial"/>
          <w:sz w:val="20"/>
          <w:szCs w:val="20"/>
        </w:rPr>
        <w:t xml:space="preserve"> 14 November 2011.</w:t>
      </w:r>
    </w:p>
    <w:p w:rsidR="002C1DC1" w:rsidRDefault="0090344A" w:rsidP="002C1DC1">
      <w:pPr>
        <w:ind w:left="720" w:hanging="720"/>
        <w:rPr>
          <w:rFonts w:ascii="Arial" w:hAnsi="Arial" w:cs="Arial"/>
          <w:sz w:val="20"/>
          <w:szCs w:val="20"/>
          <w:vertAlign w:val="superscript"/>
        </w:rPr>
      </w:pPr>
      <w:hyperlink r:id="rId29" w:history="1">
        <w:r w:rsidR="002C1DC1" w:rsidRPr="002C1DC1">
          <w:rPr>
            <w:rStyle w:val="Hyperlink"/>
            <w:rFonts w:ascii="Arial" w:hAnsi="Arial" w:cs="Arial"/>
            <w:sz w:val="20"/>
            <w:szCs w:val="20"/>
          </w:rPr>
          <w:t>Google Earth</w:t>
        </w:r>
      </w:hyperlink>
      <w:r w:rsidR="002C1DC1" w:rsidRPr="002C1DC1">
        <w:rPr>
          <w:rFonts w:ascii="Arial" w:hAnsi="Arial" w:cs="Arial"/>
          <w:sz w:val="20"/>
          <w:szCs w:val="20"/>
          <w:vertAlign w:val="superscript"/>
        </w:rPr>
        <w:t>®</w:t>
      </w:r>
    </w:p>
    <w:p w:rsidR="002C1DC1" w:rsidRDefault="00730DA9" w:rsidP="002C1DC1">
      <w:pPr>
        <w:ind w:left="720" w:hanging="720"/>
      </w:pPr>
      <w:r>
        <w:rPr>
          <w:rFonts w:ascii="Arial" w:hAnsi="Arial" w:cs="Arial"/>
          <w:sz w:val="20"/>
          <w:szCs w:val="20"/>
        </w:rPr>
        <w:t>“</w:t>
      </w:r>
      <w:hyperlink r:id="rId30" w:history="1">
        <w:r w:rsidRPr="00730DA9">
          <w:rPr>
            <w:rStyle w:val="Hyperlink"/>
            <w:rFonts w:ascii="Arial" w:hAnsi="Arial" w:cs="Arial"/>
            <w:sz w:val="20"/>
            <w:szCs w:val="20"/>
          </w:rPr>
          <w:t>The Southwest Region: The Anasazi</w:t>
        </w:r>
      </w:hyperlink>
      <w:r>
        <w:rPr>
          <w:rFonts w:ascii="Arial" w:hAnsi="Arial" w:cs="Arial"/>
          <w:sz w:val="20"/>
          <w:szCs w:val="20"/>
        </w:rPr>
        <w:t xml:space="preserve">”. </w:t>
      </w:r>
      <w:r w:rsidRPr="00730DA9">
        <w:rPr>
          <w:rFonts w:ascii="Arial" w:hAnsi="Arial" w:cs="Arial"/>
          <w:i/>
          <w:sz w:val="20"/>
          <w:szCs w:val="20"/>
        </w:rPr>
        <w:t>M.A.T.R.I.X.</w:t>
      </w:r>
      <w:r>
        <w:rPr>
          <w:rFonts w:ascii="Arial" w:hAnsi="Arial" w:cs="Arial"/>
          <w:sz w:val="20"/>
          <w:szCs w:val="20"/>
        </w:rPr>
        <w:t xml:space="preserve"> Indiana University Bloomington, 06 March 2004.</w:t>
      </w:r>
      <w:r w:rsidRPr="00730DA9">
        <w:t xml:space="preserve"> </w:t>
      </w:r>
      <w:proofErr w:type="gramStart"/>
      <w:r>
        <w:t>Web.</w:t>
      </w:r>
      <w:proofErr w:type="gramEnd"/>
      <w:r>
        <w:t xml:space="preserve"> 14 November 2011. </w:t>
      </w:r>
    </w:p>
    <w:p w:rsidR="00730DA9" w:rsidRDefault="00730DA9" w:rsidP="002C1DC1">
      <w:pPr>
        <w:ind w:left="720" w:hanging="720"/>
        <w:rPr>
          <w:rFonts w:ascii="Arial" w:hAnsi="Arial" w:cs="Arial"/>
          <w:sz w:val="20"/>
          <w:szCs w:val="20"/>
        </w:rPr>
      </w:pPr>
      <w:proofErr w:type="gramStart"/>
      <w:r>
        <w:rPr>
          <w:rFonts w:ascii="Arial" w:hAnsi="Arial" w:cs="Arial"/>
          <w:sz w:val="20"/>
          <w:szCs w:val="20"/>
        </w:rPr>
        <w:t>“</w:t>
      </w:r>
      <w:hyperlink r:id="rId31" w:history="1">
        <w:r w:rsidRPr="00F030EE">
          <w:rPr>
            <w:rStyle w:val="Hyperlink"/>
            <w:rFonts w:ascii="Arial" w:hAnsi="Arial" w:cs="Arial"/>
            <w:sz w:val="20"/>
            <w:szCs w:val="20"/>
          </w:rPr>
          <w:t>Anasazi</w:t>
        </w:r>
      </w:hyperlink>
      <w:r>
        <w:rPr>
          <w:rFonts w:ascii="Arial" w:hAnsi="Arial" w:cs="Arial"/>
          <w:sz w:val="20"/>
          <w:szCs w:val="20"/>
        </w:rPr>
        <w:t>”.</w:t>
      </w:r>
      <w:proofErr w:type="gramEnd"/>
      <w:r>
        <w:rPr>
          <w:rFonts w:ascii="Arial" w:hAnsi="Arial" w:cs="Arial"/>
          <w:sz w:val="20"/>
          <w:szCs w:val="20"/>
        </w:rPr>
        <w:t xml:space="preserve"> </w:t>
      </w:r>
      <w:proofErr w:type="gramStart"/>
      <w:r>
        <w:rPr>
          <w:rFonts w:ascii="Arial" w:hAnsi="Arial" w:cs="Arial"/>
          <w:sz w:val="20"/>
          <w:szCs w:val="20"/>
        </w:rPr>
        <w:t>Manitou Cliff Dwellings.</w:t>
      </w:r>
      <w:proofErr w:type="gramEnd"/>
      <w:r>
        <w:rPr>
          <w:rFonts w:ascii="Arial" w:hAnsi="Arial" w:cs="Arial"/>
          <w:sz w:val="20"/>
          <w:szCs w:val="20"/>
        </w:rPr>
        <w:t xml:space="preserve"> </w:t>
      </w:r>
      <w:proofErr w:type="gramStart"/>
      <w:r>
        <w:rPr>
          <w:rFonts w:ascii="Arial" w:hAnsi="Arial" w:cs="Arial"/>
          <w:sz w:val="20"/>
          <w:szCs w:val="20"/>
        </w:rPr>
        <w:t>Manitou Cliff Dwellings Museum, n.d. Web.</w:t>
      </w:r>
      <w:proofErr w:type="gramEnd"/>
      <w:r>
        <w:rPr>
          <w:rFonts w:ascii="Arial" w:hAnsi="Arial" w:cs="Arial"/>
          <w:sz w:val="20"/>
          <w:szCs w:val="20"/>
        </w:rPr>
        <w:t xml:space="preserve"> 14 November 2011.</w:t>
      </w:r>
    </w:p>
    <w:p w:rsidR="00D72EF6" w:rsidRDefault="00D72EF6" w:rsidP="00D72EF6">
      <w:pPr>
        <w:ind w:left="720" w:hanging="720"/>
        <w:rPr>
          <w:rFonts w:ascii="Arial" w:hAnsi="Arial" w:cs="Arial"/>
          <w:sz w:val="20"/>
          <w:szCs w:val="20"/>
        </w:rPr>
      </w:pPr>
      <w:proofErr w:type="gramStart"/>
      <w:r>
        <w:rPr>
          <w:rFonts w:ascii="Arial" w:hAnsi="Arial" w:cs="Arial"/>
          <w:sz w:val="20"/>
          <w:szCs w:val="20"/>
        </w:rPr>
        <w:t>“</w:t>
      </w:r>
      <w:hyperlink r:id="rId32" w:history="1">
        <w:r w:rsidRPr="004831C9">
          <w:rPr>
            <w:rStyle w:val="Hyperlink"/>
            <w:rFonts w:ascii="Arial" w:hAnsi="Arial" w:cs="Arial"/>
            <w:sz w:val="20"/>
            <w:szCs w:val="20"/>
          </w:rPr>
          <w:t>History and Culture</w:t>
        </w:r>
      </w:hyperlink>
      <w:r>
        <w:rPr>
          <w:rFonts w:ascii="Arial" w:hAnsi="Arial" w:cs="Arial"/>
          <w:sz w:val="20"/>
          <w:szCs w:val="20"/>
        </w:rPr>
        <w:t>.”</w:t>
      </w:r>
      <w:proofErr w:type="gramEnd"/>
      <w:r>
        <w:rPr>
          <w:rFonts w:ascii="Arial" w:hAnsi="Arial" w:cs="Arial"/>
          <w:sz w:val="20"/>
          <w:szCs w:val="20"/>
        </w:rPr>
        <w:t xml:space="preserve"> </w:t>
      </w:r>
      <w:proofErr w:type="gramStart"/>
      <w:r w:rsidRPr="004831C9">
        <w:rPr>
          <w:rFonts w:ascii="Arial" w:hAnsi="Arial" w:cs="Arial"/>
          <w:i/>
          <w:sz w:val="20"/>
          <w:szCs w:val="20"/>
        </w:rPr>
        <w:t>Chaco Culture</w:t>
      </w:r>
      <w:r>
        <w:rPr>
          <w:rFonts w:ascii="Arial" w:hAnsi="Arial" w:cs="Arial"/>
          <w:sz w:val="20"/>
          <w:szCs w:val="20"/>
        </w:rPr>
        <w:t>.</w:t>
      </w:r>
      <w:proofErr w:type="gramEnd"/>
      <w:r>
        <w:rPr>
          <w:rFonts w:ascii="Arial" w:hAnsi="Arial" w:cs="Arial"/>
          <w:sz w:val="20"/>
          <w:szCs w:val="20"/>
        </w:rPr>
        <w:t xml:space="preserve"> National Park Service, 2011 June 04. </w:t>
      </w:r>
      <w:proofErr w:type="gramStart"/>
      <w:r>
        <w:rPr>
          <w:rFonts w:ascii="Arial" w:hAnsi="Arial" w:cs="Arial"/>
          <w:sz w:val="20"/>
          <w:szCs w:val="20"/>
        </w:rPr>
        <w:t>Web.</w:t>
      </w:r>
      <w:proofErr w:type="gramEnd"/>
      <w:r>
        <w:rPr>
          <w:rFonts w:ascii="Arial" w:hAnsi="Arial" w:cs="Arial"/>
          <w:sz w:val="20"/>
          <w:szCs w:val="20"/>
        </w:rPr>
        <w:t xml:space="preserve"> 14 November 2011.</w:t>
      </w:r>
    </w:p>
    <w:p w:rsidR="00D72EF6" w:rsidRDefault="00D72EF6" w:rsidP="002C1DC1">
      <w:pPr>
        <w:ind w:left="720" w:hanging="720"/>
        <w:rPr>
          <w:rFonts w:ascii="Arial" w:hAnsi="Arial" w:cs="Arial"/>
          <w:sz w:val="20"/>
          <w:szCs w:val="20"/>
        </w:rPr>
      </w:pPr>
      <w:r>
        <w:rPr>
          <w:rFonts w:ascii="Arial" w:hAnsi="Arial" w:cs="Arial"/>
          <w:sz w:val="20"/>
          <w:szCs w:val="20"/>
        </w:rPr>
        <w:t>“</w:t>
      </w:r>
      <w:hyperlink r:id="rId33" w:history="1">
        <w:r w:rsidRPr="00D72EF6">
          <w:rPr>
            <w:rStyle w:val="Hyperlink"/>
            <w:rFonts w:ascii="Arial" w:hAnsi="Arial" w:cs="Arial"/>
            <w:sz w:val="20"/>
            <w:szCs w:val="20"/>
          </w:rPr>
          <w:t>Sun Dagger</w:t>
        </w:r>
      </w:hyperlink>
      <w:r>
        <w:rPr>
          <w:rFonts w:ascii="Arial" w:hAnsi="Arial" w:cs="Arial"/>
          <w:sz w:val="20"/>
          <w:szCs w:val="20"/>
        </w:rPr>
        <w:t xml:space="preserve">”. </w:t>
      </w:r>
      <w:proofErr w:type="gramStart"/>
      <w:r>
        <w:rPr>
          <w:rFonts w:ascii="Arial" w:hAnsi="Arial" w:cs="Arial"/>
          <w:sz w:val="20"/>
          <w:szCs w:val="20"/>
        </w:rPr>
        <w:t>Native American History and Culture.</w:t>
      </w:r>
      <w:proofErr w:type="gramEnd"/>
      <w:r>
        <w:rPr>
          <w:rFonts w:ascii="Arial" w:hAnsi="Arial" w:cs="Arial"/>
          <w:sz w:val="20"/>
          <w:szCs w:val="20"/>
        </w:rPr>
        <w:t xml:space="preserve"> </w:t>
      </w:r>
      <w:proofErr w:type="gramStart"/>
      <w:r>
        <w:rPr>
          <w:rFonts w:ascii="Arial" w:hAnsi="Arial" w:cs="Arial"/>
          <w:sz w:val="20"/>
          <w:szCs w:val="20"/>
        </w:rPr>
        <w:t xml:space="preserve">Meredith, n.d. </w:t>
      </w:r>
      <w:proofErr w:type="spellStart"/>
      <w:r>
        <w:rPr>
          <w:rFonts w:ascii="Arial" w:hAnsi="Arial" w:cs="Arial"/>
          <w:sz w:val="20"/>
          <w:szCs w:val="20"/>
        </w:rPr>
        <w:t>Wen</w:t>
      </w:r>
      <w:proofErr w:type="spellEnd"/>
      <w:r>
        <w:rPr>
          <w:rFonts w:ascii="Arial" w:hAnsi="Arial" w:cs="Arial"/>
          <w:sz w:val="20"/>
          <w:szCs w:val="20"/>
        </w:rPr>
        <w:t>.</w:t>
      </w:r>
      <w:proofErr w:type="gramEnd"/>
      <w:r>
        <w:rPr>
          <w:rFonts w:ascii="Arial" w:hAnsi="Arial" w:cs="Arial"/>
          <w:sz w:val="20"/>
          <w:szCs w:val="20"/>
        </w:rPr>
        <w:t xml:space="preserve"> 14 November 2011. </w:t>
      </w:r>
    </w:p>
    <w:p w:rsidR="00990432" w:rsidRDefault="00990432">
      <w:pPr>
        <w:rPr>
          <w:rFonts w:ascii="Arial" w:hAnsi="Arial" w:cs="Arial"/>
          <w:sz w:val="20"/>
          <w:szCs w:val="20"/>
        </w:rPr>
      </w:pPr>
      <w:proofErr w:type="spellStart"/>
      <w:r>
        <w:rPr>
          <w:rFonts w:ascii="Arial" w:hAnsi="Arial" w:cs="Arial"/>
          <w:sz w:val="20"/>
          <w:szCs w:val="20"/>
        </w:rPr>
        <w:t>Pulsipher</w:t>
      </w:r>
      <w:proofErr w:type="spellEnd"/>
      <w:r>
        <w:rPr>
          <w:rFonts w:ascii="Arial" w:hAnsi="Arial" w:cs="Arial"/>
          <w:sz w:val="20"/>
          <w:szCs w:val="20"/>
        </w:rPr>
        <w:t xml:space="preserve">, Douglas. </w:t>
      </w:r>
      <w:proofErr w:type="gramStart"/>
      <w:r>
        <w:rPr>
          <w:rFonts w:ascii="Arial" w:hAnsi="Arial" w:cs="Arial"/>
          <w:sz w:val="20"/>
          <w:szCs w:val="20"/>
        </w:rPr>
        <w:t>“</w:t>
      </w:r>
      <w:hyperlink r:id="rId34" w:history="1">
        <w:r w:rsidRPr="00990432">
          <w:rPr>
            <w:rStyle w:val="Hyperlink"/>
            <w:rFonts w:ascii="Arial" w:hAnsi="Arial" w:cs="Arial"/>
            <w:sz w:val="20"/>
            <w:szCs w:val="20"/>
          </w:rPr>
          <w:t>The Salt Lake Valley</w:t>
        </w:r>
      </w:hyperlink>
      <w:r>
        <w:rPr>
          <w:rFonts w:ascii="Arial" w:hAnsi="Arial" w:cs="Arial"/>
          <w:sz w:val="20"/>
          <w:szCs w:val="20"/>
        </w:rPr>
        <w:t>”.</w:t>
      </w:r>
      <w:proofErr w:type="gramEnd"/>
      <w:r>
        <w:rPr>
          <w:rFonts w:ascii="Arial" w:hAnsi="Arial" w:cs="Arial"/>
          <w:sz w:val="20"/>
          <w:szCs w:val="20"/>
        </w:rPr>
        <w:t xml:space="preserve"> </w:t>
      </w:r>
      <w:proofErr w:type="gramStart"/>
      <w:r>
        <w:rPr>
          <w:rFonts w:ascii="Arial" w:hAnsi="Arial" w:cs="Arial"/>
          <w:sz w:val="20"/>
          <w:szCs w:val="20"/>
        </w:rPr>
        <w:t>World of Stock, 2011.</w:t>
      </w:r>
      <w:proofErr w:type="gramEnd"/>
      <w:r>
        <w:rPr>
          <w:rFonts w:ascii="Arial" w:hAnsi="Arial" w:cs="Arial"/>
          <w:sz w:val="20"/>
          <w:szCs w:val="20"/>
        </w:rPr>
        <w:t xml:space="preserve"> </w:t>
      </w:r>
      <w:proofErr w:type="gramStart"/>
      <w:r>
        <w:rPr>
          <w:rFonts w:ascii="Arial" w:hAnsi="Arial" w:cs="Arial"/>
          <w:sz w:val="20"/>
          <w:szCs w:val="20"/>
        </w:rPr>
        <w:t>Web.</w:t>
      </w:r>
      <w:proofErr w:type="gramEnd"/>
      <w:r>
        <w:rPr>
          <w:rFonts w:ascii="Arial" w:hAnsi="Arial" w:cs="Arial"/>
          <w:sz w:val="20"/>
          <w:szCs w:val="20"/>
        </w:rPr>
        <w:t xml:space="preserve"> 14 November 2011. </w:t>
      </w:r>
    </w:p>
    <w:p w:rsidR="00C05D33" w:rsidRDefault="008B5C17">
      <w:pPr>
        <w:rPr>
          <w:rFonts w:ascii="Arial" w:hAnsi="Arial" w:cs="Arial"/>
          <w:sz w:val="20"/>
          <w:szCs w:val="20"/>
        </w:rPr>
      </w:pPr>
      <w:r>
        <w:rPr>
          <w:rFonts w:ascii="Arial" w:hAnsi="Arial" w:cs="Arial"/>
          <w:sz w:val="20"/>
          <w:szCs w:val="20"/>
        </w:rPr>
        <w:t>“</w:t>
      </w:r>
      <w:proofErr w:type="spellStart"/>
      <w:r>
        <w:rPr>
          <w:rFonts w:ascii="Arial" w:hAnsi="Arial" w:cs="Arial"/>
          <w:sz w:val="20"/>
          <w:szCs w:val="20"/>
        </w:rPr>
        <w:fldChar w:fldCharType="begin"/>
      </w:r>
      <w:r>
        <w:rPr>
          <w:rFonts w:ascii="Arial" w:hAnsi="Arial" w:cs="Arial"/>
          <w:sz w:val="20"/>
          <w:szCs w:val="20"/>
        </w:rPr>
        <w:instrText xml:space="preserve"> HYPERLINK "http://www.angelfire.com/indie/anna_jones1/fajada_butte.html" </w:instrText>
      </w:r>
      <w:r>
        <w:rPr>
          <w:rFonts w:ascii="Arial" w:hAnsi="Arial" w:cs="Arial"/>
          <w:sz w:val="20"/>
          <w:szCs w:val="20"/>
        </w:rPr>
      </w:r>
      <w:r>
        <w:rPr>
          <w:rFonts w:ascii="Arial" w:hAnsi="Arial" w:cs="Arial"/>
          <w:sz w:val="20"/>
          <w:szCs w:val="20"/>
        </w:rPr>
        <w:fldChar w:fldCharType="separate"/>
      </w:r>
      <w:r w:rsidRPr="008B5C17">
        <w:rPr>
          <w:rStyle w:val="Hyperlink"/>
          <w:rFonts w:ascii="Arial" w:hAnsi="Arial" w:cs="Arial"/>
          <w:sz w:val="20"/>
          <w:szCs w:val="20"/>
        </w:rPr>
        <w:t>Fajada</w:t>
      </w:r>
      <w:proofErr w:type="spellEnd"/>
      <w:r w:rsidRPr="008B5C17">
        <w:rPr>
          <w:rStyle w:val="Hyperlink"/>
          <w:rFonts w:ascii="Arial" w:hAnsi="Arial" w:cs="Arial"/>
          <w:sz w:val="20"/>
          <w:szCs w:val="20"/>
        </w:rPr>
        <w:t xml:space="preserve"> Butte</w:t>
      </w:r>
      <w:r>
        <w:rPr>
          <w:rFonts w:ascii="Arial" w:hAnsi="Arial" w:cs="Arial"/>
          <w:sz w:val="20"/>
          <w:szCs w:val="20"/>
        </w:rPr>
        <w:fldChar w:fldCharType="end"/>
      </w:r>
      <w:r>
        <w:rPr>
          <w:rFonts w:ascii="Arial" w:hAnsi="Arial" w:cs="Arial"/>
          <w:sz w:val="20"/>
          <w:szCs w:val="20"/>
        </w:rPr>
        <w:t xml:space="preserve">”. </w:t>
      </w:r>
      <w:proofErr w:type="spellStart"/>
      <w:proofErr w:type="gramStart"/>
      <w:r>
        <w:rPr>
          <w:rFonts w:ascii="Arial" w:hAnsi="Arial" w:cs="Arial"/>
          <w:sz w:val="20"/>
          <w:szCs w:val="20"/>
        </w:rPr>
        <w:t>Angelfire</w:t>
      </w:r>
      <w:proofErr w:type="spellEnd"/>
      <w:r>
        <w:rPr>
          <w:rFonts w:ascii="Arial" w:hAnsi="Arial" w:cs="Arial"/>
          <w:sz w:val="20"/>
          <w:szCs w:val="20"/>
        </w:rPr>
        <w:t xml:space="preserve">, </w:t>
      </w:r>
      <w:proofErr w:type="spellStart"/>
      <w:r>
        <w:rPr>
          <w:rFonts w:ascii="Arial" w:hAnsi="Arial" w:cs="Arial"/>
          <w:sz w:val="20"/>
          <w:szCs w:val="20"/>
        </w:rPr>
        <w:t>n.d</w:t>
      </w:r>
      <w:proofErr w:type="spellEnd"/>
      <w:r>
        <w:rPr>
          <w:rFonts w:ascii="Arial" w:hAnsi="Arial" w:cs="Arial"/>
          <w:sz w:val="20"/>
          <w:szCs w:val="20"/>
        </w:rPr>
        <w:t>. Web.</w:t>
      </w:r>
      <w:proofErr w:type="gramEnd"/>
      <w:r>
        <w:rPr>
          <w:rFonts w:ascii="Arial" w:hAnsi="Arial" w:cs="Arial"/>
          <w:sz w:val="20"/>
          <w:szCs w:val="20"/>
        </w:rPr>
        <w:t xml:space="preserve"> 14 November 2011. </w:t>
      </w:r>
      <w:r w:rsidR="00C05D33">
        <w:rPr>
          <w:rFonts w:ascii="Arial" w:hAnsi="Arial" w:cs="Arial"/>
          <w:sz w:val="20"/>
          <w:szCs w:val="20"/>
        </w:rPr>
        <w:br w:type="page"/>
      </w:r>
    </w:p>
    <w:p w:rsidR="00C05D33" w:rsidRDefault="00C05D33" w:rsidP="002C1DC1">
      <w:pPr>
        <w:ind w:left="720" w:hanging="720"/>
        <w:rPr>
          <w:rFonts w:ascii="Arial" w:hAnsi="Arial" w:cs="Arial"/>
          <w:sz w:val="20"/>
          <w:szCs w:val="20"/>
        </w:rPr>
      </w:pPr>
      <w:r>
        <w:rPr>
          <w:rFonts w:ascii="Arial" w:hAnsi="Arial" w:cs="Arial"/>
          <w:noProof/>
          <w:sz w:val="20"/>
          <w:szCs w:val="20"/>
        </w:rPr>
        <w:lastRenderedPageBreak/>
        <w:drawing>
          <wp:inline distT="0" distB="0" distL="0" distR="0">
            <wp:extent cx="4038600" cy="4181475"/>
            <wp:effectExtent l="19050" t="0" r="0" b="0"/>
            <wp:docPr id="46" name="il_fi" descr="http://curious.astro.cornell.edu/images/pathofsun_40d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curious.astro.cornell.edu/images/pathofsun_40deg.jpg"/>
                    <pic:cNvPicPr>
                      <a:picLocks noChangeAspect="1" noChangeArrowheads="1"/>
                    </pic:cNvPicPr>
                  </pic:nvPicPr>
                  <pic:blipFill>
                    <a:blip r:embed="rId35" cstate="print"/>
                    <a:srcRect/>
                    <a:stretch>
                      <a:fillRect/>
                    </a:stretch>
                  </pic:blipFill>
                  <pic:spPr bwMode="auto">
                    <a:xfrm>
                      <a:off x="0" y="0"/>
                      <a:ext cx="4038600" cy="4181475"/>
                    </a:xfrm>
                    <a:prstGeom prst="rect">
                      <a:avLst/>
                    </a:prstGeom>
                    <a:noFill/>
                    <a:ln w="9525">
                      <a:noFill/>
                      <a:miter lim="800000"/>
                      <a:headEnd/>
                      <a:tailEnd/>
                    </a:ln>
                  </pic:spPr>
                </pic:pic>
              </a:graphicData>
            </a:graphic>
          </wp:inline>
        </w:drawing>
      </w:r>
    </w:p>
    <w:p w:rsidR="00815CD2" w:rsidRDefault="0090344A" w:rsidP="002C1DC1">
      <w:pPr>
        <w:ind w:left="720" w:hanging="720"/>
        <w:rPr>
          <w:rFonts w:ascii="Arial" w:hAnsi="Arial" w:cs="Arial"/>
          <w:sz w:val="20"/>
          <w:szCs w:val="20"/>
        </w:rPr>
      </w:pPr>
      <w:hyperlink r:id="rId36" w:history="1">
        <w:r w:rsidR="00815CD2" w:rsidRPr="00F35937">
          <w:rPr>
            <w:rStyle w:val="Hyperlink"/>
            <w:rFonts w:ascii="Arial" w:hAnsi="Arial" w:cs="Arial"/>
            <w:sz w:val="20"/>
            <w:szCs w:val="20"/>
          </w:rPr>
          <w:t>http://curious.astro.cornell.edu/question.php?number=186</w:t>
        </w:r>
      </w:hyperlink>
    </w:p>
    <w:p w:rsidR="00815CD2" w:rsidRDefault="00815CD2" w:rsidP="002C1DC1">
      <w:pPr>
        <w:ind w:left="720" w:hanging="720"/>
        <w:rPr>
          <w:rFonts w:ascii="Arial" w:hAnsi="Arial" w:cs="Arial"/>
          <w:sz w:val="20"/>
          <w:szCs w:val="20"/>
        </w:rPr>
      </w:pPr>
      <w:r>
        <w:rPr>
          <w:rFonts w:ascii="Arial" w:hAnsi="Arial" w:cs="Arial"/>
          <w:sz w:val="20"/>
          <w:szCs w:val="20"/>
        </w:rPr>
        <w:t>“</w:t>
      </w:r>
      <w:r w:rsidRPr="00815CD2">
        <w:rPr>
          <w:rFonts w:ascii="Arial" w:hAnsi="Arial" w:cs="Arial"/>
          <w:sz w:val="20"/>
          <w:szCs w:val="20"/>
        </w:rPr>
        <w:t>How does the location of sunrise and sunset change throughout the year?</w:t>
      </w:r>
      <w:r>
        <w:rPr>
          <w:rFonts w:ascii="Arial" w:hAnsi="Arial" w:cs="Arial"/>
          <w:sz w:val="20"/>
          <w:szCs w:val="20"/>
        </w:rPr>
        <w:t xml:space="preserve">” </w:t>
      </w:r>
      <w:proofErr w:type="gramStart"/>
      <w:r>
        <w:rPr>
          <w:rFonts w:ascii="Arial" w:hAnsi="Arial" w:cs="Arial"/>
          <w:sz w:val="20"/>
          <w:szCs w:val="20"/>
        </w:rPr>
        <w:t>Curious About Astronomy?</w:t>
      </w:r>
      <w:proofErr w:type="gramEnd"/>
      <w:r>
        <w:rPr>
          <w:rFonts w:ascii="Arial" w:hAnsi="Arial" w:cs="Arial"/>
          <w:sz w:val="20"/>
          <w:szCs w:val="20"/>
        </w:rPr>
        <w:t xml:space="preserve"> Cornell University, 26 August 2002. </w:t>
      </w:r>
      <w:proofErr w:type="gramStart"/>
      <w:r>
        <w:rPr>
          <w:rFonts w:ascii="Arial" w:hAnsi="Arial" w:cs="Arial"/>
          <w:sz w:val="20"/>
          <w:szCs w:val="20"/>
        </w:rPr>
        <w:t>Web.</w:t>
      </w:r>
      <w:proofErr w:type="gramEnd"/>
      <w:r>
        <w:rPr>
          <w:rFonts w:ascii="Arial" w:hAnsi="Arial" w:cs="Arial"/>
          <w:sz w:val="20"/>
          <w:szCs w:val="20"/>
        </w:rPr>
        <w:t xml:space="preserve"> 14 November 2011.</w:t>
      </w:r>
    </w:p>
    <w:p w:rsidR="001F6D73" w:rsidRPr="002C1DC1" w:rsidRDefault="001F6D73" w:rsidP="002C1DC1">
      <w:pPr>
        <w:ind w:left="720" w:hanging="720"/>
        <w:rPr>
          <w:rFonts w:ascii="Arial" w:hAnsi="Arial" w:cs="Arial"/>
          <w:sz w:val="20"/>
          <w:szCs w:val="20"/>
        </w:rPr>
      </w:pPr>
      <w:r w:rsidRPr="001F6D73">
        <w:rPr>
          <w:rFonts w:ascii="Arial" w:hAnsi="Arial" w:cs="Arial"/>
          <w:sz w:val="20"/>
          <w:szCs w:val="20"/>
        </w:rPr>
        <w:lastRenderedPageBreak/>
        <w:drawing>
          <wp:anchor distT="0" distB="0" distL="114300" distR="114300" simplePos="0" relativeHeight="251659264" behindDoc="0" locked="0" layoutInCell="1" allowOverlap="1">
            <wp:simplePos x="0" y="0"/>
            <wp:positionH relativeFrom="column">
              <wp:posOffset>-114300</wp:posOffset>
            </wp:positionH>
            <wp:positionV relativeFrom="paragraph">
              <wp:posOffset>200025</wp:posOffset>
            </wp:positionV>
            <wp:extent cx="6076950" cy="3676650"/>
            <wp:effectExtent l="19050" t="0" r="0" b="0"/>
            <wp:wrapTopAndBottom/>
            <wp:docPr id="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7" cstate="print"/>
                    <a:srcRect l="20192" t="9972" b="4273"/>
                    <a:stretch>
                      <a:fillRect/>
                    </a:stretch>
                  </pic:blipFill>
                  <pic:spPr bwMode="auto">
                    <a:xfrm>
                      <a:off x="0" y="0"/>
                      <a:ext cx="6076950" cy="3676650"/>
                    </a:xfrm>
                    <a:prstGeom prst="rect">
                      <a:avLst/>
                    </a:prstGeom>
                    <a:noFill/>
                    <a:ln w="9525">
                      <a:noFill/>
                      <a:miter lim="800000"/>
                      <a:headEnd/>
                      <a:tailEnd/>
                    </a:ln>
                  </pic:spPr>
                </pic:pic>
              </a:graphicData>
            </a:graphic>
          </wp:anchor>
        </w:drawing>
      </w:r>
    </w:p>
    <w:sectPr w:rsidR="001F6D73" w:rsidRPr="002C1DC1" w:rsidSect="00F505DF">
      <w:headerReference w:type="default" r:id="rId3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179E" w:rsidRDefault="007F179E" w:rsidP="008765DE">
      <w:pPr>
        <w:spacing w:after="0" w:line="240" w:lineRule="auto"/>
      </w:pPr>
      <w:r>
        <w:separator/>
      </w:r>
    </w:p>
  </w:endnote>
  <w:endnote w:type="continuationSeparator" w:id="0">
    <w:p w:rsidR="007F179E" w:rsidRDefault="007F179E" w:rsidP="008765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179E" w:rsidRDefault="007F179E" w:rsidP="008765DE">
      <w:pPr>
        <w:spacing w:after="0" w:line="240" w:lineRule="auto"/>
      </w:pPr>
      <w:r>
        <w:separator/>
      </w:r>
    </w:p>
  </w:footnote>
  <w:footnote w:type="continuationSeparator" w:id="0">
    <w:p w:rsidR="007F179E" w:rsidRDefault="007F179E" w:rsidP="008765D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top w:w="72" w:type="dxa"/>
        <w:left w:w="115" w:type="dxa"/>
        <w:bottom w:w="72" w:type="dxa"/>
        <w:right w:w="115" w:type="dxa"/>
      </w:tblCellMar>
      <w:tblLook w:val="04A0"/>
    </w:tblPr>
    <w:tblGrid>
      <w:gridCol w:w="9204"/>
      <w:gridCol w:w="386"/>
    </w:tblGrid>
    <w:tr w:rsidR="008765DE" w:rsidTr="008765DE">
      <w:tc>
        <w:tcPr>
          <w:tcW w:w="4799" w:type="pct"/>
          <w:tcBorders>
            <w:bottom w:val="single" w:sz="4" w:space="0" w:color="auto"/>
          </w:tcBorders>
          <w:vAlign w:val="bottom"/>
        </w:tcPr>
        <w:p w:rsidR="008765DE" w:rsidRDefault="008765DE" w:rsidP="008765DE">
          <w:pPr>
            <w:pStyle w:val="Header"/>
            <w:jc w:val="right"/>
            <w:rPr>
              <w:bCs/>
              <w:noProof/>
              <w:color w:val="76923C" w:themeColor="accent3" w:themeShade="BF"/>
              <w:sz w:val="24"/>
              <w:szCs w:val="24"/>
            </w:rPr>
          </w:pPr>
          <w:r>
            <w:rPr>
              <w:b/>
              <w:bCs/>
              <w:color w:val="76923C" w:themeColor="accent3" w:themeShade="BF"/>
              <w:sz w:val="24"/>
              <w:szCs w:val="24"/>
            </w:rPr>
            <w:t>[</w:t>
          </w:r>
          <w:sdt>
            <w:sdtPr>
              <w:rPr>
                <w:b/>
                <w:bCs/>
                <w:caps/>
                <w:sz w:val="24"/>
                <w:szCs w:val="24"/>
              </w:rPr>
              <w:alias w:val="Title"/>
              <w:id w:val="77677295"/>
              <w:placeholder>
                <w:docPart w:val="D49C522D0CDD4098850DFD11D0341E6F"/>
              </w:placeholder>
              <w:dataBinding w:prefixMappings="xmlns:ns0='http://schemas.openxmlformats.org/package/2006/metadata/core-properties' xmlns:ns1='http://purl.org/dc/elements/1.1/'" w:xpath="/ns0:coreProperties[1]/ns1:title[1]" w:storeItemID="{6C3C8BC8-F283-45AE-878A-BAB7291924A1}"/>
              <w:text/>
            </w:sdtPr>
            <w:sdtContent>
              <w:r>
                <w:rPr>
                  <w:b/>
                  <w:bCs/>
                  <w:caps/>
                  <w:sz w:val="24"/>
                  <w:szCs w:val="24"/>
                </w:rPr>
                <w:t>The sun dagger</w:t>
              </w:r>
            </w:sdtContent>
          </w:sdt>
          <w:r>
            <w:rPr>
              <w:b/>
              <w:bCs/>
              <w:color w:val="76923C" w:themeColor="accent3" w:themeShade="BF"/>
              <w:sz w:val="24"/>
              <w:szCs w:val="24"/>
            </w:rPr>
            <w:t>]</w:t>
          </w:r>
        </w:p>
      </w:tc>
      <w:tc>
        <w:tcPr>
          <w:tcW w:w="201" w:type="pct"/>
          <w:tcBorders>
            <w:bottom w:val="single" w:sz="4" w:space="0" w:color="943634" w:themeColor="accent2" w:themeShade="BF"/>
          </w:tcBorders>
          <w:shd w:val="clear" w:color="auto" w:fill="31849B" w:themeFill="accent5" w:themeFillShade="BF"/>
          <w:vAlign w:val="bottom"/>
        </w:tcPr>
        <w:p w:rsidR="008765DE" w:rsidRDefault="008765DE">
          <w:pPr>
            <w:pStyle w:val="Header"/>
            <w:rPr>
              <w:color w:val="FFFFFF" w:themeColor="background1"/>
            </w:rPr>
          </w:pPr>
          <w:r w:rsidRPr="008765DE">
            <w:rPr>
              <w:color w:val="FFFFFF" w:themeColor="background1"/>
            </w:rPr>
            <w:fldChar w:fldCharType="begin"/>
          </w:r>
          <w:r w:rsidRPr="008765DE">
            <w:rPr>
              <w:color w:val="FFFFFF" w:themeColor="background1"/>
            </w:rPr>
            <w:instrText xml:space="preserve"> PAGE   \* MERGEFORMAT </w:instrText>
          </w:r>
          <w:r w:rsidRPr="008765DE">
            <w:rPr>
              <w:color w:val="FFFFFF" w:themeColor="background1"/>
            </w:rPr>
            <w:fldChar w:fldCharType="separate"/>
          </w:r>
          <w:r w:rsidR="008B5C17">
            <w:rPr>
              <w:noProof/>
              <w:color w:val="FFFFFF" w:themeColor="background1"/>
            </w:rPr>
            <w:t>10</w:t>
          </w:r>
          <w:r w:rsidRPr="008765DE">
            <w:rPr>
              <w:color w:val="FFFFFF" w:themeColor="background1"/>
            </w:rPr>
            <w:fldChar w:fldCharType="end"/>
          </w:r>
        </w:p>
      </w:tc>
    </w:tr>
  </w:tbl>
  <w:p w:rsidR="008765DE" w:rsidRDefault="008765DE">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B9686B"/>
    <w:rsid w:val="001F6D73"/>
    <w:rsid w:val="00232C32"/>
    <w:rsid w:val="002C1DC1"/>
    <w:rsid w:val="002F6322"/>
    <w:rsid w:val="003C19FD"/>
    <w:rsid w:val="003F1F3F"/>
    <w:rsid w:val="004831C9"/>
    <w:rsid w:val="005B10D5"/>
    <w:rsid w:val="00630D49"/>
    <w:rsid w:val="00646A68"/>
    <w:rsid w:val="0066019C"/>
    <w:rsid w:val="006707BD"/>
    <w:rsid w:val="00672362"/>
    <w:rsid w:val="00677A53"/>
    <w:rsid w:val="006F25CB"/>
    <w:rsid w:val="007068CB"/>
    <w:rsid w:val="00730DA9"/>
    <w:rsid w:val="00790DC8"/>
    <w:rsid w:val="007F179E"/>
    <w:rsid w:val="00815CD2"/>
    <w:rsid w:val="008765DE"/>
    <w:rsid w:val="008B5C17"/>
    <w:rsid w:val="0090344A"/>
    <w:rsid w:val="009262BE"/>
    <w:rsid w:val="0093579A"/>
    <w:rsid w:val="00990432"/>
    <w:rsid w:val="009A2994"/>
    <w:rsid w:val="009C3452"/>
    <w:rsid w:val="00A9543B"/>
    <w:rsid w:val="00B23B73"/>
    <w:rsid w:val="00B9686B"/>
    <w:rsid w:val="00C05D33"/>
    <w:rsid w:val="00C232B8"/>
    <w:rsid w:val="00D3121D"/>
    <w:rsid w:val="00D72EF6"/>
    <w:rsid w:val="00D80614"/>
    <w:rsid w:val="00DF485A"/>
    <w:rsid w:val="00E25836"/>
    <w:rsid w:val="00F030EE"/>
    <w:rsid w:val="00F22CD2"/>
    <w:rsid w:val="00F505DF"/>
    <w:rsid w:val="00F7196A"/>
    <w:rsid w:val="00F914E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05D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7196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232B8"/>
    <w:rPr>
      <w:color w:val="0000FF" w:themeColor="hyperlink"/>
      <w:u w:val="single"/>
    </w:rPr>
  </w:style>
  <w:style w:type="paragraph" w:styleId="BalloonText">
    <w:name w:val="Balloon Text"/>
    <w:basedOn w:val="Normal"/>
    <w:link w:val="BalloonTextChar"/>
    <w:uiPriority w:val="99"/>
    <w:semiHidden/>
    <w:unhideWhenUsed/>
    <w:rsid w:val="009262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62BE"/>
    <w:rPr>
      <w:rFonts w:ascii="Tahoma" w:hAnsi="Tahoma" w:cs="Tahoma"/>
      <w:sz w:val="16"/>
      <w:szCs w:val="16"/>
    </w:rPr>
  </w:style>
  <w:style w:type="paragraph" w:styleId="Caption">
    <w:name w:val="caption"/>
    <w:basedOn w:val="Normal"/>
    <w:next w:val="Normal"/>
    <w:uiPriority w:val="35"/>
    <w:unhideWhenUsed/>
    <w:qFormat/>
    <w:rsid w:val="009262BE"/>
    <w:pPr>
      <w:spacing w:line="240" w:lineRule="auto"/>
    </w:pPr>
    <w:rPr>
      <w:b/>
      <w:bCs/>
      <w:color w:val="4F81BD" w:themeColor="accent1"/>
      <w:sz w:val="18"/>
      <w:szCs w:val="18"/>
    </w:rPr>
  </w:style>
  <w:style w:type="paragraph" w:styleId="Header">
    <w:name w:val="header"/>
    <w:basedOn w:val="Normal"/>
    <w:link w:val="HeaderChar"/>
    <w:uiPriority w:val="99"/>
    <w:unhideWhenUsed/>
    <w:rsid w:val="008765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65DE"/>
  </w:style>
  <w:style w:type="paragraph" w:styleId="Footer">
    <w:name w:val="footer"/>
    <w:basedOn w:val="Normal"/>
    <w:link w:val="FooterChar"/>
    <w:uiPriority w:val="99"/>
    <w:semiHidden/>
    <w:unhideWhenUsed/>
    <w:rsid w:val="008765D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765DE"/>
  </w:style>
</w:styles>
</file>

<file path=word/webSettings.xml><?xml version="1.0" encoding="utf-8"?>
<w:webSettings xmlns:r="http://schemas.openxmlformats.org/officeDocument/2006/relationships" xmlns:w="http://schemas.openxmlformats.org/wordprocessingml/2006/main">
  <w:divs>
    <w:div w:id="354967993">
      <w:bodyDiv w:val="1"/>
      <w:marLeft w:val="150"/>
      <w:marRight w:val="0"/>
      <w:marTop w:val="150"/>
      <w:marBottom w:val="0"/>
      <w:divBdr>
        <w:top w:val="none" w:sz="0" w:space="0" w:color="auto"/>
        <w:left w:val="none" w:sz="0" w:space="0" w:color="auto"/>
        <w:bottom w:val="none" w:sz="0" w:space="0" w:color="auto"/>
        <w:right w:val="none" w:sz="0" w:space="0" w:color="auto"/>
      </w:divBdr>
      <w:divsChild>
        <w:div w:id="712196645">
          <w:marLeft w:val="0"/>
          <w:marRight w:val="0"/>
          <w:marTop w:val="0"/>
          <w:marBottom w:val="0"/>
          <w:divBdr>
            <w:top w:val="none" w:sz="0" w:space="0" w:color="auto"/>
            <w:left w:val="none" w:sz="0" w:space="0" w:color="auto"/>
            <w:bottom w:val="none" w:sz="0" w:space="0" w:color="auto"/>
            <w:right w:val="none" w:sz="0" w:space="0" w:color="auto"/>
          </w:divBdr>
          <w:divsChild>
            <w:div w:id="1254587365">
              <w:marLeft w:val="0"/>
              <w:marRight w:val="0"/>
              <w:marTop w:val="0"/>
              <w:marBottom w:val="0"/>
              <w:divBdr>
                <w:top w:val="none" w:sz="0" w:space="0" w:color="auto"/>
                <w:left w:val="none" w:sz="0" w:space="0" w:color="auto"/>
                <w:bottom w:val="none" w:sz="0" w:space="0" w:color="auto"/>
                <w:right w:val="none" w:sz="0" w:space="0" w:color="auto"/>
              </w:divBdr>
              <w:divsChild>
                <w:div w:id="195120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747418">
      <w:bodyDiv w:val="1"/>
      <w:marLeft w:val="75"/>
      <w:marRight w:val="75"/>
      <w:marTop w:val="75"/>
      <w:marBottom w:val="75"/>
      <w:divBdr>
        <w:top w:val="none" w:sz="0" w:space="0" w:color="auto"/>
        <w:left w:val="none" w:sz="0" w:space="0" w:color="auto"/>
        <w:bottom w:val="none" w:sz="0" w:space="0" w:color="auto"/>
        <w:right w:val="none" w:sz="0" w:space="0" w:color="auto"/>
      </w:divBdr>
      <w:divsChild>
        <w:div w:id="120468104">
          <w:marLeft w:val="150"/>
          <w:marRight w:val="0"/>
          <w:marTop w:val="225"/>
          <w:marBottom w:val="0"/>
          <w:divBdr>
            <w:top w:val="none" w:sz="0" w:space="0" w:color="auto"/>
            <w:left w:val="none" w:sz="0" w:space="0" w:color="auto"/>
            <w:bottom w:val="none" w:sz="0" w:space="0" w:color="auto"/>
            <w:right w:val="none" w:sz="0" w:space="0" w:color="auto"/>
          </w:divBdr>
        </w:div>
      </w:divsChild>
    </w:div>
    <w:div w:id="998508118">
      <w:bodyDiv w:val="1"/>
      <w:marLeft w:val="0"/>
      <w:marRight w:val="0"/>
      <w:marTop w:val="0"/>
      <w:marBottom w:val="0"/>
      <w:divBdr>
        <w:top w:val="none" w:sz="0" w:space="0" w:color="auto"/>
        <w:left w:val="none" w:sz="0" w:space="0" w:color="auto"/>
        <w:bottom w:val="none" w:sz="0" w:space="0" w:color="auto"/>
        <w:right w:val="none" w:sz="0" w:space="0" w:color="auto"/>
      </w:divBdr>
      <w:divsChild>
        <w:div w:id="2215988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8295712">
      <w:bodyDiv w:val="1"/>
      <w:marLeft w:val="0"/>
      <w:marRight w:val="0"/>
      <w:marTop w:val="0"/>
      <w:marBottom w:val="0"/>
      <w:divBdr>
        <w:top w:val="none" w:sz="0" w:space="0" w:color="auto"/>
        <w:left w:val="none" w:sz="0" w:space="0" w:color="auto"/>
        <w:bottom w:val="none" w:sz="0" w:space="0" w:color="auto"/>
        <w:right w:val="none" w:sz="0" w:space="0" w:color="auto"/>
      </w:divBdr>
      <w:divsChild>
        <w:div w:id="392130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1197201">
      <w:bodyDiv w:val="1"/>
      <w:marLeft w:val="150"/>
      <w:marRight w:val="0"/>
      <w:marTop w:val="150"/>
      <w:marBottom w:val="0"/>
      <w:divBdr>
        <w:top w:val="none" w:sz="0" w:space="0" w:color="auto"/>
        <w:left w:val="none" w:sz="0" w:space="0" w:color="auto"/>
        <w:bottom w:val="none" w:sz="0" w:space="0" w:color="auto"/>
        <w:right w:val="none" w:sz="0" w:space="0" w:color="auto"/>
      </w:divBdr>
      <w:divsChild>
        <w:div w:id="250313398">
          <w:marLeft w:val="0"/>
          <w:marRight w:val="0"/>
          <w:marTop w:val="0"/>
          <w:marBottom w:val="0"/>
          <w:divBdr>
            <w:top w:val="none" w:sz="0" w:space="0" w:color="auto"/>
            <w:left w:val="none" w:sz="0" w:space="0" w:color="auto"/>
            <w:bottom w:val="none" w:sz="0" w:space="0" w:color="auto"/>
            <w:right w:val="none" w:sz="0" w:space="0" w:color="auto"/>
          </w:divBdr>
          <w:divsChild>
            <w:div w:id="2080858302">
              <w:marLeft w:val="0"/>
              <w:marRight w:val="0"/>
              <w:marTop w:val="0"/>
              <w:marBottom w:val="0"/>
              <w:divBdr>
                <w:top w:val="none" w:sz="0" w:space="0" w:color="auto"/>
                <w:left w:val="none" w:sz="0" w:space="0" w:color="auto"/>
                <w:bottom w:val="none" w:sz="0" w:space="0" w:color="auto"/>
                <w:right w:val="none" w:sz="0" w:space="0" w:color="auto"/>
              </w:divBdr>
              <w:divsChild>
                <w:div w:id="64547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image" Target="media/image7.jpeg"/><Relationship Id="rId18" Type="http://schemas.openxmlformats.org/officeDocument/2006/relationships/hyperlink" Target="http://scijinks.nasa.gov/_media/en/site/solstice/summer-solstice-large.jpg" TargetMode="External"/><Relationship Id="rId26" Type="http://schemas.openxmlformats.org/officeDocument/2006/relationships/hyperlink" Target="http://www.exploratorium.edu/chaco/flash.html"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2.jpeg"/><Relationship Id="rId34" Type="http://schemas.openxmlformats.org/officeDocument/2006/relationships/hyperlink" Target="http://www.worldofstock.com/stock_photos/TAU7285.php" TargetMode="Externa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0.gif"/><Relationship Id="rId25" Type="http://schemas.openxmlformats.org/officeDocument/2006/relationships/hyperlink" Target="http://www.cliffdwellingsmuseum.com/anasazi.htm" TargetMode="External"/><Relationship Id="rId33" Type="http://schemas.openxmlformats.org/officeDocument/2006/relationships/hyperlink" Target="http://www.meredith.edu/nativeam/sun_dagger.htm" TargetMode="External"/><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cijinks.nasa.gov/_media/en/site/solstice/seasons-earth-orbit_large.jpg" TargetMode="External"/><Relationship Id="rId20" Type="http://schemas.openxmlformats.org/officeDocument/2006/relationships/hyperlink" Target="http://scijinks.nasa.gov/_media/en/site/solstice/winter-solstice-large.jpg" TargetMode="External"/><Relationship Id="rId29" Type="http://schemas.openxmlformats.org/officeDocument/2006/relationships/hyperlink" Target="http://www.google.com/earth/index.html"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yperlink" Target="http://www.blm.gov/co/st/en/fo/ahc/who_were_the_anasazi.html" TargetMode="External"/><Relationship Id="rId32" Type="http://schemas.openxmlformats.org/officeDocument/2006/relationships/hyperlink" Target="http://www.nps.gov/chcu/index.htm" TargetMode="External"/><Relationship Id="rId37" Type="http://schemas.openxmlformats.org/officeDocument/2006/relationships/image" Target="media/image15.png"/><Relationship Id="rId40"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hyperlink" Target="http://historytogo.utah.gov/utah_chapters/american_indians/anasazi.html" TargetMode="External"/><Relationship Id="rId28" Type="http://schemas.openxmlformats.org/officeDocument/2006/relationships/hyperlink" Target="http://scijinks.nasa.gov/solstice" TargetMode="External"/><Relationship Id="rId36" Type="http://schemas.openxmlformats.org/officeDocument/2006/relationships/hyperlink" Target="http://curious.astro.cornell.edu/question.php?number=186" TargetMode="External"/><Relationship Id="rId10" Type="http://schemas.openxmlformats.org/officeDocument/2006/relationships/image" Target="media/image4.jpeg"/><Relationship Id="rId19" Type="http://schemas.openxmlformats.org/officeDocument/2006/relationships/image" Target="media/image11.jpeg"/><Relationship Id="rId31" Type="http://schemas.openxmlformats.org/officeDocument/2006/relationships/hyperlink" Target="http://www.cliffdwellingsmuseum.com/anasazi.htm"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3.png"/><Relationship Id="rId27" Type="http://schemas.openxmlformats.org/officeDocument/2006/relationships/hyperlink" Target="http://www.nps.gov/chcu/index.htm" TargetMode="External"/><Relationship Id="rId30" Type="http://schemas.openxmlformats.org/officeDocument/2006/relationships/hyperlink" Target="http://www.indiana.edu/~arch/saa/matrix/naa/naa_web/mod15D.html" TargetMode="External"/><Relationship Id="rId35" Type="http://schemas.openxmlformats.org/officeDocument/2006/relationships/image" Target="media/image1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49C522D0CDD4098850DFD11D0341E6F"/>
        <w:category>
          <w:name w:val="General"/>
          <w:gallery w:val="placeholder"/>
        </w:category>
        <w:types>
          <w:type w:val="bbPlcHdr"/>
        </w:types>
        <w:behaviors>
          <w:behavior w:val="content"/>
        </w:behaviors>
        <w:guid w:val="{0B4573F9-3F9E-4166-BB74-A29924CE557C}"/>
      </w:docPartPr>
      <w:docPartBody>
        <w:p w:rsidR="00000000" w:rsidRDefault="006C0C24" w:rsidP="006C0C24">
          <w:pPr>
            <w:pStyle w:val="D49C522D0CDD4098850DFD11D0341E6F"/>
          </w:pPr>
          <w:r>
            <w:rPr>
              <w:b/>
              <w:bCs/>
              <w:caps/>
              <w:sz w:val="24"/>
              <w:szCs w:val="24"/>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6C0C24"/>
    <w:rsid w:val="006C0C24"/>
    <w:rsid w:val="00C4459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49C522D0CDD4098850DFD11D0341E6F">
    <w:name w:val="D49C522D0CDD4098850DFD11D0341E6F"/>
    <w:rsid w:val="006C0C24"/>
  </w:style>
  <w:style w:type="paragraph" w:customStyle="1" w:styleId="0291C35DECF849C3843CFA0B4AF72D60">
    <w:name w:val="0291C35DECF849C3843CFA0B4AF72D60"/>
    <w:rsid w:val="006C0C24"/>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90996A-4143-4637-B970-819F60D2D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1794</TotalTime>
  <Pages>12</Pages>
  <Words>1935</Words>
  <Characters>11031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Forest Service</Company>
  <LinksUpToDate>false</LinksUpToDate>
  <CharactersWithSpaces>12941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sun dagger</dc:title>
  <dc:subject/>
  <dc:creator>abarua</dc:creator>
  <cp:keywords/>
  <dc:description/>
  <cp:lastModifiedBy>abarua</cp:lastModifiedBy>
  <cp:revision>12</cp:revision>
  <dcterms:created xsi:type="dcterms:W3CDTF">2011-11-14T19:08:00Z</dcterms:created>
  <dcterms:modified xsi:type="dcterms:W3CDTF">2011-11-16T01:08:00Z</dcterms:modified>
</cp:coreProperties>
</file>